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A8E" w:rsidRPr="00AC5904" w:rsidRDefault="001B2A8E">
      <w:pPr>
        <w:spacing w:line="240" w:lineRule="auto"/>
        <w:rPr>
          <w:b/>
          <w:color w:val="000000" w:themeColor="text1"/>
          <w:sz w:val="23"/>
          <w:szCs w:val="23"/>
          <w:u w:val="single"/>
        </w:rPr>
      </w:pPr>
    </w:p>
    <w:p w:rsidR="00F87700" w:rsidRPr="00F87700" w:rsidRDefault="001541B0" w:rsidP="00614A78">
      <w:pPr>
        <w:spacing w:line="240" w:lineRule="auto"/>
        <w:jc w:val="center"/>
        <w:rPr>
          <w:sz w:val="32"/>
          <w:szCs w:val="32"/>
        </w:rPr>
      </w:pPr>
      <w:r w:rsidRPr="00AC5904">
        <w:rPr>
          <w:b/>
          <w:color w:val="000000" w:themeColor="text1"/>
          <w:sz w:val="32"/>
          <w:szCs w:val="32"/>
        </w:rPr>
        <w:t>TERMO DE REFERÊNCIA PARA SERVIÇOS</w:t>
      </w:r>
    </w:p>
    <w:p w:rsidR="001B2A8E" w:rsidRPr="00AC5904" w:rsidRDefault="001541B0">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DO OBJETO</w:t>
      </w:r>
    </w:p>
    <w:p w:rsidR="001B2A8E" w:rsidRPr="00AC5904" w:rsidRDefault="001B2A8E">
      <w:pPr>
        <w:pStyle w:val="PargrafodaLista"/>
        <w:tabs>
          <w:tab w:val="left" w:pos="567"/>
        </w:tabs>
        <w:spacing w:line="240" w:lineRule="auto"/>
        <w:ind w:left="0"/>
        <w:jc w:val="both"/>
        <w:rPr>
          <w:rFonts w:ascii="Times New Roman" w:hAnsi="Times New Roman" w:cs="Times New Roman"/>
          <w:b/>
          <w:color w:val="000000" w:themeColor="text1"/>
          <w:sz w:val="16"/>
          <w:szCs w:val="16"/>
          <w:u w:val="single"/>
        </w:rPr>
      </w:pPr>
    </w:p>
    <w:p w:rsidR="001B2A8E" w:rsidRPr="00AC5904" w:rsidRDefault="001541B0" w:rsidP="00542883">
      <w:pPr>
        <w:pStyle w:val="PargrafodaLista"/>
        <w:spacing w:line="360" w:lineRule="auto"/>
        <w:ind w:left="0"/>
        <w:jc w:val="both"/>
        <w:rPr>
          <w:rFonts w:ascii="Times New Roman" w:hAnsi="Times New Roman" w:cs="Times New Roman"/>
        </w:rPr>
      </w:pPr>
      <w:r w:rsidRPr="00AC5904">
        <w:rPr>
          <w:rFonts w:ascii="Times New Roman" w:hAnsi="Times New Roman" w:cs="Times New Roman"/>
          <w:color w:val="000000" w:themeColor="text1"/>
        </w:rPr>
        <w:t>1.1</w:t>
      </w:r>
      <w:r w:rsidR="00F87700">
        <w:rPr>
          <w:rFonts w:ascii="Times New Roman" w:hAnsi="Times New Roman" w:cs="Times New Roman"/>
          <w:color w:val="000000" w:themeColor="text1"/>
        </w:rPr>
        <w:t>.</w:t>
      </w:r>
      <w:r w:rsidRPr="00AC5904">
        <w:rPr>
          <w:rFonts w:ascii="Times New Roman" w:hAnsi="Times New Roman" w:cs="Times New Roman"/>
          <w:color w:val="000000" w:themeColor="text1"/>
        </w:rPr>
        <w:t xml:space="preserve"> Contratação de empresa especializada para os serviços de </w:t>
      </w:r>
      <w:r w:rsidR="00307F91" w:rsidRPr="00AC5904">
        <w:rPr>
          <w:rFonts w:ascii="Times New Roman" w:hAnsi="Times New Roman" w:cs="Times New Roman"/>
          <w:b/>
          <w:color w:val="000000" w:themeColor="text1"/>
        </w:rPr>
        <w:t>ENGENHARIA PARA A APLICAÇÃO DE MASSA ASFÁLTICA – PRÉ MISTURADA A FRIO – PMF ("TAPA BURACO")</w:t>
      </w:r>
      <w:r w:rsidRPr="00AC5904">
        <w:rPr>
          <w:rFonts w:ascii="Times New Roman" w:hAnsi="Times New Roman" w:cs="Times New Roman"/>
          <w:b/>
          <w:color w:val="000000" w:themeColor="text1"/>
        </w:rPr>
        <w:t xml:space="preserve">, </w:t>
      </w:r>
      <w:r w:rsidRPr="00AC5904">
        <w:rPr>
          <w:rFonts w:ascii="Times New Roman" w:hAnsi="Times New Roman" w:cs="Times New Roman"/>
          <w:color w:val="000000" w:themeColor="text1"/>
        </w:rPr>
        <w:t xml:space="preserve">para atender as necessidades </w:t>
      </w:r>
      <w:r w:rsidR="00A21876" w:rsidRPr="00AC5904">
        <w:rPr>
          <w:rFonts w:ascii="Times New Roman" w:hAnsi="Times New Roman" w:cs="Times New Roman"/>
          <w:color w:val="000000" w:themeColor="text1"/>
        </w:rPr>
        <w:t xml:space="preserve">dos </w:t>
      </w:r>
      <w:r w:rsidR="00A21876" w:rsidRPr="00AC5904">
        <w:rPr>
          <w:rFonts w:ascii="Times New Roman" w:hAnsi="Times New Roman" w:cs="Times New Roman"/>
        </w:rPr>
        <w:t>diferentes distritos do município de Nova Friburgo</w:t>
      </w:r>
      <w:r w:rsidR="00307F91" w:rsidRPr="00AC5904">
        <w:rPr>
          <w:rFonts w:ascii="Times New Roman" w:hAnsi="Times New Roman" w:cs="Times New Roman"/>
          <w:color w:val="000000" w:themeColor="text1"/>
        </w:rPr>
        <w:t>, pelo período de 240</w:t>
      </w:r>
      <w:r w:rsidRPr="00AC5904">
        <w:rPr>
          <w:rFonts w:ascii="Times New Roman" w:hAnsi="Times New Roman" w:cs="Times New Roman"/>
          <w:color w:val="000000" w:themeColor="text1"/>
        </w:rPr>
        <w:t xml:space="preserve"> (</w:t>
      </w:r>
      <w:r w:rsidR="00307F91" w:rsidRPr="00AC5904">
        <w:rPr>
          <w:rFonts w:ascii="Times New Roman" w:hAnsi="Times New Roman" w:cs="Times New Roman"/>
          <w:color w:val="000000" w:themeColor="text1"/>
        </w:rPr>
        <w:t>duzentos e quarenta</w:t>
      </w:r>
      <w:r w:rsidRPr="00AC5904">
        <w:rPr>
          <w:rFonts w:ascii="Times New Roman" w:hAnsi="Times New Roman" w:cs="Times New Roman"/>
          <w:color w:val="000000" w:themeColor="text1"/>
        </w:rPr>
        <w:t xml:space="preserve">) </w:t>
      </w:r>
      <w:r w:rsidR="00307F91" w:rsidRPr="00AC5904">
        <w:rPr>
          <w:rFonts w:ascii="Times New Roman" w:hAnsi="Times New Roman" w:cs="Times New Roman"/>
          <w:color w:val="000000" w:themeColor="text1"/>
        </w:rPr>
        <w:t>dias</w:t>
      </w:r>
      <w:r w:rsidR="00B7138B" w:rsidRPr="00AC5904">
        <w:rPr>
          <w:rFonts w:ascii="Times New Roman" w:hAnsi="Times New Roman" w:cs="Times New Roman"/>
          <w:color w:val="000000" w:themeColor="text1"/>
        </w:rPr>
        <w:t xml:space="preserve"> corridos</w:t>
      </w:r>
      <w:r w:rsidRPr="00AC5904">
        <w:rPr>
          <w:rFonts w:ascii="Times New Roman" w:hAnsi="Times New Roman" w:cs="Times New Roman"/>
          <w:color w:val="000000" w:themeColor="text1"/>
        </w:rPr>
        <w:t>, conforme condições, especificações, exigências e estimativas estabelecidas nos autos, bem como nas demais cláusulas deste instrumento.</w:t>
      </w:r>
    </w:p>
    <w:p w:rsidR="001B2A8E" w:rsidRPr="00AC5904" w:rsidRDefault="001B2A8E">
      <w:pPr>
        <w:pStyle w:val="PargrafodaLista"/>
        <w:spacing w:line="240" w:lineRule="auto"/>
        <w:ind w:left="0"/>
        <w:jc w:val="both"/>
        <w:rPr>
          <w:rFonts w:ascii="Times New Roman" w:hAnsi="Times New Roman" w:cs="Times New Roman"/>
          <w:color w:val="000000" w:themeColor="text1"/>
          <w:sz w:val="10"/>
          <w:szCs w:val="10"/>
        </w:rPr>
      </w:pPr>
    </w:p>
    <w:tbl>
      <w:tblPr>
        <w:tblStyle w:val="Tabelacomgrade"/>
        <w:tblW w:w="91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60"/>
        <w:gridCol w:w="2565"/>
        <w:gridCol w:w="5954"/>
      </w:tblGrid>
      <w:tr w:rsidR="001B2A8E" w:rsidRPr="00AC5904">
        <w:tc>
          <w:tcPr>
            <w:tcW w:w="660"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1.2</w:t>
            </w:r>
          </w:p>
        </w:tc>
        <w:tc>
          <w:tcPr>
            <w:tcW w:w="2565"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b/>
                <w:bCs/>
                <w:color w:val="000000" w:themeColor="text1"/>
              </w:rPr>
            </w:pPr>
            <w:r w:rsidRPr="00AC5904">
              <w:rPr>
                <w:rFonts w:ascii="Times New Roman" w:hAnsi="Times New Roman" w:cs="Times New Roman"/>
                <w:b/>
                <w:bCs/>
                <w:color w:val="000000" w:themeColor="text1"/>
              </w:rPr>
              <w:t>Requisitante:</w:t>
            </w:r>
            <w:r w:rsidR="00307F91" w:rsidRPr="00AC5904">
              <w:rPr>
                <w:rFonts w:ascii="Times New Roman" w:hAnsi="Times New Roman" w:cs="Times New Roman"/>
                <w:b/>
                <w:bCs/>
                <w:color w:val="000000" w:themeColor="text1"/>
              </w:rPr>
              <w:t xml:space="preserve"> </w:t>
            </w:r>
          </w:p>
        </w:tc>
        <w:tc>
          <w:tcPr>
            <w:tcW w:w="5954" w:type="dxa"/>
            <w:tcBorders>
              <w:top w:val="single" w:sz="4" w:space="0" w:color="auto"/>
              <w:bottom w:val="single" w:sz="4" w:space="0" w:color="auto"/>
            </w:tcBorders>
          </w:tcPr>
          <w:p w:rsidR="001B2A8E" w:rsidRPr="005D0377" w:rsidRDefault="005D0377" w:rsidP="005D0377">
            <w:pPr>
              <w:pStyle w:val="PargrafodaLista"/>
              <w:spacing w:line="240" w:lineRule="auto"/>
              <w:ind w:left="0"/>
              <w:rPr>
                <w:rFonts w:ascii="Times New Roman" w:hAnsi="Times New Roman" w:cs="Times New Roman"/>
                <w:b/>
                <w:bCs/>
                <w:color w:val="000000" w:themeColor="text1"/>
              </w:rPr>
            </w:pPr>
            <w:r w:rsidRPr="005D0377">
              <w:rPr>
                <w:rFonts w:ascii="Times New Roman" w:hAnsi="Times New Roman" w:cs="Times New Roman"/>
                <w:b/>
                <w:bCs/>
                <w:color w:val="000000" w:themeColor="text1"/>
              </w:rPr>
              <w:t>Fundo Municipal de Mobilidade Urbana</w:t>
            </w:r>
          </w:p>
        </w:tc>
      </w:tr>
      <w:tr w:rsidR="001B2A8E" w:rsidRPr="00AC5904">
        <w:tc>
          <w:tcPr>
            <w:tcW w:w="660"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1.3</w:t>
            </w:r>
          </w:p>
        </w:tc>
        <w:tc>
          <w:tcPr>
            <w:tcW w:w="2565"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b/>
                <w:bCs/>
                <w:color w:val="000000" w:themeColor="text1"/>
              </w:rPr>
            </w:pPr>
            <w:r w:rsidRPr="00AC5904">
              <w:rPr>
                <w:rFonts w:ascii="Times New Roman" w:hAnsi="Times New Roman" w:cs="Times New Roman"/>
                <w:b/>
                <w:bCs/>
                <w:color w:val="000000" w:themeColor="text1"/>
              </w:rPr>
              <w:t>Fundamentação legal:</w:t>
            </w:r>
          </w:p>
        </w:tc>
        <w:tc>
          <w:tcPr>
            <w:tcW w:w="5954" w:type="dxa"/>
            <w:tcBorders>
              <w:top w:val="single" w:sz="4" w:space="0" w:color="auto"/>
              <w:bottom w:val="single" w:sz="4" w:space="0" w:color="auto"/>
            </w:tcBorders>
          </w:tcPr>
          <w:p w:rsidR="001B2A8E" w:rsidRPr="00AC5904" w:rsidRDefault="00B7138B">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Tomada de Preços,</w:t>
            </w:r>
            <w:r w:rsidR="001541B0" w:rsidRPr="00AC5904">
              <w:rPr>
                <w:rFonts w:ascii="Times New Roman" w:hAnsi="Times New Roman" w:cs="Times New Roman"/>
                <w:color w:val="000000" w:themeColor="text1"/>
              </w:rPr>
              <w:t xml:space="preserve"> Lei 8.666/93;</w:t>
            </w:r>
          </w:p>
        </w:tc>
      </w:tr>
      <w:tr w:rsidR="001B2A8E" w:rsidRPr="00AC5904">
        <w:tc>
          <w:tcPr>
            <w:tcW w:w="660"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1.4</w:t>
            </w:r>
          </w:p>
        </w:tc>
        <w:tc>
          <w:tcPr>
            <w:tcW w:w="2565"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b/>
                <w:bCs/>
                <w:color w:val="000000" w:themeColor="text1"/>
              </w:rPr>
            </w:pPr>
            <w:r w:rsidRPr="00AC5904">
              <w:rPr>
                <w:rFonts w:ascii="Times New Roman" w:hAnsi="Times New Roman" w:cs="Times New Roman"/>
                <w:b/>
                <w:bCs/>
                <w:color w:val="000000" w:themeColor="text1"/>
              </w:rPr>
              <w:t>Período:</w:t>
            </w:r>
          </w:p>
        </w:tc>
        <w:tc>
          <w:tcPr>
            <w:tcW w:w="5954" w:type="dxa"/>
            <w:tcBorders>
              <w:top w:val="single" w:sz="4" w:space="0" w:color="auto"/>
              <w:bottom w:val="single" w:sz="4" w:space="0" w:color="auto"/>
            </w:tcBorders>
          </w:tcPr>
          <w:p w:rsidR="001B2A8E" w:rsidRPr="00AC5904" w:rsidRDefault="00B7138B">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240 (duzentos e quarenta) dias corridos</w:t>
            </w:r>
          </w:p>
        </w:tc>
      </w:tr>
      <w:tr w:rsidR="001B2A8E" w:rsidRPr="00AC5904">
        <w:tc>
          <w:tcPr>
            <w:tcW w:w="660"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1.5</w:t>
            </w:r>
          </w:p>
        </w:tc>
        <w:tc>
          <w:tcPr>
            <w:tcW w:w="2565"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b/>
                <w:bCs/>
                <w:color w:val="000000" w:themeColor="text1"/>
              </w:rPr>
            </w:pPr>
            <w:r w:rsidRPr="00AC5904">
              <w:rPr>
                <w:rFonts w:ascii="Times New Roman" w:hAnsi="Times New Roman" w:cs="Times New Roman"/>
                <w:b/>
                <w:bCs/>
                <w:color w:val="000000" w:themeColor="text1"/>
              </w:rPr>
              <w:t>Tipo:</w:t>
            </w:r>
          </w:p>
        </w:tc>
        <w:tc>
          <w:tcPr>
            <w:tcW w:w="5954" w:type="dxa"/>
            <w:tcBorders>
              <w:top w:val="single" w:sz="4" w:space="0" w:color="auto"/>
              <w:bottom w:val="single" w:sz="4" w:space="0" w:color="auto"/>
            </w:tcBorders>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Menor preço global nos termos da Lei nº. 8.666/93;</w:t>
            </w:r>
          </w:p>
        </w:tc>
      </w:tr>
    </w:tbl>
    <w:p w:rsidR="001B2A8E" w:rsidRPr="00AC5904" w:rsidRDefault="001B2A8E">
      <w:pPr>
        <w:pStyle w:val="PargrafodaLista"/>
        <w:spacing w:line="240" w:lineRule="auto"/>
        <w:ind w:left="0"/>
        <w:jc w:val="both"/>
        <w:rPr>
          <w:rFonts w:ascii="Times New Roman" w:hAnsi="Times New Roman" w:cs="Times New Roman"/>
          <w:color w:val="000000" w:themeColor="text1"/>
        </w:rPr>
      </w:pPr>
    </w:p>
    <w:p w:rsidR="001B2A8E" w:rsidRPr="00AC5904" w:rsidRDefault="001541B0">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DO SERVIÇO</w:t>
      </w:r>
    </w:p>
    <w:p w:rsidR="001B2A8E" w:rsidRPr="00AC5904" w:rsidRDefault="001B2A8E">
      <w:pPr>
        <w:pStyle w:val="PargrafodaLista"/>
        <w:tabs>
          <w:tab w:val="left" w:pos="567"/>
        </w:tabs>
        <w:spacing w:line="240" w:lineRule="auto"/>
        <w:ind w:left="0"/>
        <w:jc w:val="both"/>
        <w:rPr>
          <w:rFonts w:ascii="Times New Roman" w:hAnsi="Times New Roman" w:cs="Times New Roman"/>
          <w:b/>
          <w:color w:val="000000" w:themeColor="text1"/>
          <w:sz w:val="16"/>
          <w:szCs w:val="16"/>
          <w:u w:val="single"/>
        </w:rPr>
      </w:pPr>
    </w:p>
    <w:p w:rsidR="00840A8F" w:rsidRDefault="001541B0">
      <w:pPr>
        <w:pStyle w:val="PargrafodaLista"/>
        <w:numPr>
          <w:ilvl w:val="1"/>
          <w:numId w:val="1"/>
        </w:numPr>
        <w:spacing w:line="240" w:lineRule="auto"/>
        <w:jc w:val="both"/>
        <w:rPr>
          <w:rFonts w:ascii="Times New Roman" w:hAnsi="Times New Roman" w:cs="Times New Roman"/>
          <w:color w:val="000000" w:themeColor="text1"/>
        </w:rPr>
      </w:pPr>
      <w:r w:rsidRPr="00840A8F">
        <w:rPr>
          <w:rFonts w:ascii="Times New Roman" w:hAnsi="Times New Roman" w:cs="Times New Roman"/>
          <w:color w:val="000000" w:themeColor="text1"/>
        </w:rPr>
        <w:t xml:space="preserve">A empresa contratada deverá prestar os serviços de </w:t>
      </w:r>
      <w:r w:rsidR="00A21876" w:rsidRPr="00840A8F">
        <w:rPr>
          <w:rFonts w:ascii="Times New Roman" w:hAnsi="Times New Roman" w:cs="Times New Roman"/>
          <w:b/>
          <w:color w:val="000000" w:themeColor="text1"/>
        </w:rPr>
        <w:t>ENGENHARIA PARA A APLICAÇÃO DE MASSA ASFÁLTICA – PRÉ MISTURADA A FRIO – PMF ("TAPA BURACO")</w:t>
      </w:r>
      <w:r w:rsidRPr="00840A8F">
        <w:rPr>
          <w:rFonts w:ascii="Times New Roman" w:hAnsi="Times New Roman" w:cs="Times New Roman"/>
          <w:color w:val="000000" w:themeColor="text1"/>
        </w:rPr>
        <w:t>, para atender as necessidades do</w:t>
      </w:r>
      <w:r w:rsidR="00A21876" w:rsidRPr="00840A8F">
        <w:rPr>
          <w:rFonts w:ascii="Times New Roman" w:hAnsi="Times New Roman" w:cs="Times New Roman"/>
          <w:color w:val="000000" w:themeColor="text1"/>
        </w:rPr>
        <w:t>s</w:t>
      </w:r>
      <w:r w:rsidRPr="00840A8F">
        <w:rPr>
          <w:rFonts w:ascii="Times New Roman" w:hAnsi="Times New Roman" w:cs="Times New Roman"/>
          <w:color w:val="000000" w:themeColor="text1"/>
        </w:rPr>
        <w:t xml:space="preserve"> </w:t>
      </w:r>
      <w:r w:rsidR="00A21876" w:rsidRPr="00840A8F">
        <w:rPr>
          <w:rFonts w:ascii="Times New Roman" w:hAnsi="Times New Roman" w:cs="Times New Roman"/>
          <w:color w:val="000000" w:themeColor="text1"/>
        </w:rPr>
        <w:t>diferentes distritos do município de Nova Friburgo</w:t>
      </w:r>
      <w:r w:rsidR="00840A8F">
        <w:rPr>
          <w:rFonts w:ascii="Times New Roman" w:hAnsi="Times New Roman" w:cs="Times New Roman"/>
          <w:color w:val="000000" w:themeColor="text1"/>
        </w:rPr>
        <w:t>.</w:t>
      </w:r>
    </w:p>
    <w:p w:rsidR="001B2A8E" w:rsidRPr="00AC5904" w:rsidRDefault="001541B0">
      <w:pPr>
        <w:pStyle w:val="PargrafodaLista"/>
        <w:numPr>
          <w:ilvl w:val="1"/>
          <w:numId w:val="1"/>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A tabela abaixo demonstra o objeto do presente Termo de Referência, bem como o número de itens/etapas a serem cumpridas, para auxiliar a empresa contratada a estimar seus valores, considerando as especificações e necessidades:</w:t>
      </w:r>
    </w:p>
    <w:p w:rsidR="001B2A8E" w:rsidRPr="00AC5904" w:rsidRDefault="001B2A8E">
      <w:pPr>
        <w:spacing w:line="240" w:lineRule="auto"/>
        <w:jc w:val="both"/>
        <w:rPr>
          <w:sz w:val="10"/>
          <w:szCs w:val="10"/>
        </w:rPr>
      </w:pPr>
    </w:p>
    <w:tbl>
      <w:tblPr>
        <w:tblStyle w:val="Tabelacomgrade"/>
        <w:tblW w:w="9199" w:type="dxa"/>
        <w:tblInd w:w="123" w:type="dxa"/>
        <w:tblLayout w:type="fixed"/>
        <w:tblLook w:val="04A0"/>
      </w:tblPr>
      <w:tblGrid>
        <w:gridCol w:w="765"/>
        <w:gridCol w:w="5955"/>
        <w:gridCol w:w="975"/>
        <w:gridCol w:w="1504"/>
      </w:tblGrid>
      <w:tr w:rsidR="001B2A8E" w:rsidRPr="00AC5904" w:rsidTr="00F87700">
        <w:tc>
          <w:tcPr>
            <w:tcW w:w="765" w:type="dxa"/>
            <w:shd w:val="clear" w:color="auto" w:fill="D8D8D8" w:themeFill="background1" w:themeFillShade="D8"/>
          </w:tcPr>
          <w:p w:rsidR="001B2A8E" w:rsidRPr="00F87700" w:rsidRDefault="001541B0">
            <w:pPr>
              <w:spacing w:line="240" w:lineRule="auto"/>
              <w:jc w:val="center"/>
              <w:rPr>
                <w:b/>
                <w:bCs/>
                <w:sz w:val="20"/>
                <w:szCs w:val="20"/>
              </w:rPr>
            </w:pPr>
            <w:r w:rsidRPr="00F87700">
              <w:rPr>
                <w:b/>
                <w:bCs/>
                <w:sz w:val="20"/>
                <w:szCs w:val="20"/>
              </w:rPr>
              <w:t>ITEM</w:t>
            </w:r>
          </w:p>
        </w:tc>
        <w:tc>
          <w:tcPr>
            <w:tcW w:w="5955" w:type="dxa"/>
            <w:shd w:val="clear" w:color="auto" w:fill="D8D8D8" w:themeFill="background1" w:themeFillShade="D8"/>
          </w:tcPr>
          <w:p w:rsidR="001B2A8E" w:rsidRPr="00F87700" w:rsidRDefault="001541B0">
            <w:pPr>
              <w:spacing w:line="240" w:lineRule="auto"/>
              <w:jc w:val="center"/>
              <w:rPr>
                <w:b/>
                <w:bCs/>
                <w:sz w:val="20"/>
                <w:szCs w:val="20"/>
              </w:rPr>
            </w:pPr>
            <w:r w:rsidRPr="00F87700">
              <w:rPr>
                <w:b/>
                <w:bCs/>
                <w:sz w:val="20"/>
                <w:szCs w:val="20"/>
              </w:rPr>
              <w:t>ESPECIFICAÇÃO</w:t>
            </w:r>
          </w:p>
        </w:tc>
        <w:tc>
          <w:tcPr>
            <w:tcW w:w="975" w:type="dxa"/>
            <w:shd w:val="clear" w:color="auto" w:fill="D8D8D8" w:themeFill="background1" w:themeFillShade="D8"/>
          </w:tcPr>
          <w:p w:rsidR="001B2A8E" w:rsidRPr="00F87700" w:rsidRDefault="001541B0">
            <w:pPr>
              <w:spacing w:line="240" w:lineRule="auto"/>
              <w:jc w:val="center"/>
              <w:rPr>
                <w:b/>
                <w:bCs/>
                <w:sz w:val="20"/>
                <w:szCs w:val="20"/>
              </w:rPr>
            </w:pPr>
            <w:r w:rsidRPr="00F87700">
              <w:rPr>
                <w:b/>
                <w:bCs/>
                <w:sz w:val="20"/>
                <w:szCs w:val="20"/>
              </w:rPr>
              <w:t>UNID.</w:t>
            </w:r>
          </w:p>
        </w:tc>
        <w:tc>
          <w:tcPr>
            <w:tcW w:w="1504" w:type="dxa"/>
            <w:shd w:val="clear" w:color="auto" w:fill="D8D8D8" w:themeFill="background1" w:themeFillShade="D8"/>
          </w:tcPr>
          <w:p w:rsidR="001B2A8E" w:rsidRPr="00F87700" w:rsidRDefault="001541B0">
            <w:pPr>
              <w:spacing w:line="240" w:lineRule="auto"/>
              <w:jc w:val="center"/>
              <w:rPr>
                <w:b/>
                <w:bCs/>
                <w:sz w:val="20"/>
                <w:szCs w:val="20"/>
              </w:rPr>
            </w:pPr>
            <w:r w:rsidRPr="00F87700">
              <w:rPr>
                <w:b/>
                <w:bCs/>
                <w:sz w:val="20"/>
                <w:szCs w:val="20"/>
              </w:rPr>
              <w:t>QTDE.</w:t>
            </w:r>
          </w:p>
        </w:tc>
      </w:tr>
      <w:tr w:rsidR="001B2A8E" w:rsidRPr="00AC5904" w:rsidTr="00F87700">
        <w:tc>
          <w:tcPr>
            <w:tcW w:w="765" w:type="dxa"/>
            <w:vAlign w:val="center"/>
          </w:tcPr>
          <w:p w:rsidR="001B2A8E" w:rsidRPr="00AC5904" w:rsidRDefault="001541B0">
            <w:pPr>
              <w:spacing w:line="240" w:lineRule="auto"/>
              <w:jc w:val="center"/>
              <w:rPr>
                <w:b/>
                <w:bCs/>
              </w:rPr>
            </w:pPr>
            <w:r w:rsidRPr="00AC5904">
              <w:rPr>
                <w:b/>
                <w:bCs/>
              </w:rPr>
              <w:t>01</w:t>
            </w:r>
          </w:p>
        </w:tc>
        <w:tc>
          <w:tcPr>
            <w:tcW w:w="5955" w:type="dxa"/>
            <w:vAlign w:val="center"/>
          </w:tcPr>
          <w:p w:rsidR="001B2A8E" w:rsidRPr="00AC5904" w:rsidRDefault="00A21876" w:rsidP="00A21876">
            <w:pPr>
              <w:spacing w:line="240" w:lineRule="auto"/>
              <w:jc w:val="both"/>
            </w:pPr>
            <w:r w:rsidRPr="00AC5904">
              <w:t>CONTRATAÇÃO DE SOCIEDADE EMPRESÁRIA PARA A APLICAÇÃO DE MASSA ASFÁLTICA – PRÉ MISTURADA A FRIO – PMF ("TAPA BURACO")</w:t>
            </w:r>
          </w:p>
        </w:tc>
        <w:tc>
          <w:tcPr>
            <w:tcW w:w="975" w:type="dxa"/>
            <w:vAlign w:val="center"/>
          </w:tcPr>
          <w:p w:rsidR="001B2A8E" w:rsidRPr="00AC5904" w:rsidRDefault="00700F15">
            <w:pPr>
              <w:spacing w:line="240" w:lineRule="auto"/>
              <w:jc w:val="center"/>
            </w:pPr>
            <w:r>
              <w:t>UN</w:t>
            </w:r>
          </w:p>
        </w:tc>
        <w:tc>
          <w:tcPr>
            <w:tcW w:w="1504" w:type="dxa"/>
            <w:vAlign w:val="center"/>
          </w:tcPr>
          <w:p w:rsidR="001B2A8E" w:rsidRPr="00AC5904" w:rsidRDefault="00700F15">
            <w:pPr>
              <w:spacing w:line="240" w:lineRule="auto"/>
              <w:jc w:val="center"/>
            </w:pPr>
            <w:r>
              <w:t>01</w:t>
            </w:r>
          </w:p>
        </w:tc>
      </w:tr>
    </w:tbl>
    <w:p w:rsidR="00D8320A" w:rsidRPr="00AC5904" w:rsidRDefault="00D8320A">
      <w:pPr>
        <w:spacing w:line="240" w:lineRule="auto"/>
        <w:jc w:val="both"/>
      </w:pPr>
    </w:p>
    <w:p w:rsidR="001B2A8E" w:rsidRPr="00AC5904" w:rsidRDefault="001541B0">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DA JUSTIFICATIVA E DO OBJETIVO DA CONTRATAÇÃO</w:t>
      </w:r>
    </w:p>
    <w:p w:rsidR="001B2A8E" w:rsidRPr="00AC5904" w:rsidRDefault="001B2A8E">
      <w:pPr>
        <w:pStyle w:val="PargrafodaLista"/>
        <w:tabs>
          <w:tab w:val="left" w:pos="567"/>
        </w:tabs>
        <w:spacing w:line="240" w:lineRule="auto"/>
        <w:ind w:left="0"/>
        <w:jc w:val="both"/>
        <w:rPr>
          <w:rFonts w:ascii="Times New Roman" w:hAnsi="Times New Roman" w:cs="Times New Roman"/>
          <w:b/>
          <w:color w:val="000000" w:themeColor="text1"/>
          <w:sz w:val="16"/>
          <w:szCs w:val="16"/>
          <w:u w:val="single"/>
        </w:rPr>
      </w:pPr>
    </w:p>
    <w:p w:rsidR="007F485F" w:rsidRPr="00AC5904" w:rsidRDefault="007F485F">
      <w:pPr>
        <w:pStyle w:val="PargrafodaLista"/>
        <w:numPr>
          <w:ilvl w:val="1"/>
          <w:numId w:val="1"/>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Necessária se faz a contratação de sociedade empresária especializada para a execução dos serviços de aplicação de massa asfáltica objetivando a manutenção (conservação/recuperação) das vias públicas asfaltadas, nos diferentes distritos do município de Nova Friburgo. O desgaste natural decorrente do uso, agravado sobremaneira pelas fortes chuvas, demanda a manutenção periódica das vias públicas, com o propósito não apenas de permitir a melhor trafegabilidade, mas principalmente de garantir maior segurança no trânsito, com a mitigação dos riscos de acidentes.</w:t>
      </w:r>
    </w:p>
    <w:p w:rsidR="0012349B" w:rsidRPr="00AC5904" w:rsidRDefault="0012349B" w:rsidP="0012349B">
      <w:pPr>
        <w:pStyle w:val="PargrafodaLista"/>
        <w:spacing w:line="240" w:lineRule="auto"/>
        <w:ind w:left="0"/>
        <w:jc w:val="both"/>
        <w:rPr>
          <w:rFonts w:ascii="Times New Roman" w:hAnsi="Times New Roman" w:cs="Times New Roman"/>
          <w:color w:val="000000" w:themeColor="text1"/>
        </w:rPr>
      </w:pPr>
    </w:p>
    <w:p w:rsidR="007F485F" w:rsidRPr="00AC5904" w:rsidRDefault="0012349B">
      <w:pPr>
        <w:pStyle w:val="PargrafodaLista"/>
        <w:numPr>
          <w:ilvl w:val="1"/>
          <w:numId w:val="1"/>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Em razão da substancial elevação do número de vias públicas pavimentadas com a aplicação de massa asfáltica em nossa cidade, tornou-se imprescindível a contratação de </w:t>
      </w:r>
      <w:r w:rsidRPr="00AC5904">
        <w:rPr>
          <w:rFonts w:ascii="Times New Roman" w:hAnsi="Times New Roman" w:cs="Times New Roman"/>
          <w:color w:val="000000" w:themeColor="text1"/>
        </w:rPr>
        <w:lastRenderedPageBreak/>
        <w:t>empresa especializada na execução dos serviços de aplicação de massa asfáltica, a fim de garantir maior celeridade, eficiência e eficácia na execução da tarefa de manutenção das vias públicas asfaltadas, aproveitando-se ao máximo o material produzido pela usina de asfalto desta municipalidade.</w:t>
      </w:r>
    </w:p>
    <w:p w:rsidR="0012349B" w:rsidRPr="00AC5904" w:rsidRDefault="0012349B" w:rsidP="0012349B">
      <w:pPr>
        <w:pStyle w:val="PargrafodaLista"/>
        <w:spacing w:line="240" w:lineRule="auto"/>
        <w:ind w:left="0"/>
        <w:jc w:val="both"/>
        <w:rPr>
          <w:rFonts w:ascii="Times New Roman" w:hAnsi="Times New Roman" w:cs="Times New Roman"/>
          <w:color w:val="000000" w:themeColor="text1"/>
        </w:rPr>
      </w:pPr>
    </w:p>
    <w:p w:rsidR="0012349B" w:rsidRPr="00AC5904" w:rsidRDefault="0012349B">
      <w:pPr>
        <w:pStyle w:val="PargrafodaLista"/>
        <w:numPr>
          <w:ilvl w:val="1"/>
          <w:numId w:val="1"/>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Importante destacar, também, que a contratação abarcará apenas a execução dos serviços de aplicação de massa asfáltica voltada às tarefas denominadas de “tapa buraco”, haja vista que o material (massa asfáltica) será processado e fornecido por esta municipalidade, sendo, portanto, a contratação restrita à correta e eficiente aplicação.</w:t>
      </w:r>
    </w:p>
    <w:p w:rsidR="0012349B" w:rsidRPr="00AC5904" w:rsidRDefault="0012349B" w:rsidP="0012349B">
      <w:pPr>
        <w:pStyle w:val="PargrafodaLista"/>
        <w:rPr>
          <w:rFonts w:ascii="Times New Roman" w:hAnsi="Times New Roman" w:cs="Times New Roman"/>
          <w:color w:val="000000" w:themeColor="text1"/>
        </w:rPr>
      </w:pPr>
    </w:p>
    <w:p w:rsidR="001B2A8E" w:rsidRPr="00AC5904" w:rsidRDefault="0012349B" w:rsidP="0012349B">
      <w:pPr>
        <w:pStyle w:val="PargrafodaLista"/>
        <w:numPr>
          <w:ilvl w:val="1"/>
          <w:numId w:val="1"/>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Extremamente relevante a celebração de tal contratação durante o período de estiagem, com o escopo de otimizar a execução dos trabalhos.</w:t>
      </w:r>
    </w:p>
    <w:p w:rsidR="001B2A8E" w:rsidRPr="00AC5904" w:rsidRDefault="001B2A8E">
      <w:pPr>
        <w:pStyle w:val="PargrafodaLista"/>
        <w:spacing w:line="240" w:lineRule="auto"/>
        <w:ind w:left="1134"/>
        <w:jc w:val="both"/>
        <w:rPr>
          <w:rFonts w:ascii="Times New Roman" w:hAnsi="Times New Roman" w:cs="Times New Roman"/>
          <w:color w:val="000000" w:themeColor="text1"/>
          <w:sz w:val="16"/>
          <w:szCs w:val="16"/>
        </w:rPr>
      </w:pPr>
    </w:p>
    <w:p w:rsidR="005D0377" w:rsidRPr="00AC5904" w:rsidRDefault="001541B0" w:rsidP="005D0377">
      <w:pPr>
        <w:pStyle w:val="PargrafodaLista"/>
        <w:numPr>
          <w:ilvl w:val="1"/>
          <w:numId w:val="1"/>
        </w:numPr>
        <w:spacing w:line="240" w:lineRule="auto"/>
        <w:jc w:val="both"/>
        <w:rPr>
          <w:rFonts w:ascii="Times New Roman" w:hAnsi="Times New Roman" w:cs="Times New Roman"/>
          <w:color w:val="000000" w:themeColor="text1"/>
        </w:rPr>
      </w:pPr>
      <w:r w:rsidRPr="005D0377">
        <w:rPr>
          <w:rFonts w:ascii="Times New Roman" w:hAnsi="Times New Roman" w:cs="Times New Roman"/>
          <w:bCs/>
          <w:color w:val="000000" w:themeColor="text1"/>
        </w:rPr>
        <w:t>As estimativas correspondentes foram</w:t>
      </w:r>
      <w:r w:rsidR="0012349B" w:rsidRPr="005D0377">
        <w:rPr>
          <w:rFonts w:ascii="Times New Roman" w:hAnsi="Times New Roman" w:cs="Times New Roman"/>
          <w:bCs/>
          <w:color w:val="000000" w:themeColor="text1"/>
        </w:rPr>
        <w:t xml:space="preserve"> baseadas </w:t>
      </w:r>
      <w:r w:rsidR="005D0377" w:rsidRPr="00AC5904">
        <w:rPr>
          <w:rFonts w:ascii="Times New Roman" w:hAnsi="Times New Roman" w:cs="Times New Roman"/>
          <w:bCs/>
          <w:color w:val="000000" w:themeColor="text1"/>
        </w:rPr>
        <w:t>nos serviços realizados em 2019 através da Secretaria Municipal de Obras.</w:t>
      </w:r>
    </w:p>
    <w:p w:rsidR="001B2A8E" w:rsidRPr="005D0377" w:rsidRDefault="001B2A8E" w:rsidP="005D0377">
      <w:pPr>
        <w:pStyle w:val="PargrafodaLista"/>
        <w:spacing w:line="240" w:lineRule="auto"/>
        <w:ind w:left="0"/>
        <w:jc w:val="both"/>
        <w:rPr>
          <w:color w:val="FF0000"/>
        </w:rPr>
      </w:pPr>
    </w:p>
    <w:p w:rsidR="000A0C52" w:rsidRPr="004F61F0" w:rsidRDefault="00840A8F">
      <w:pPr>
        <w:pStyle w:val="PargrafodaLista"/>
        <w:numPr>
          <w:ilvl w:val="0"/>
          <w:numId w:val="1"/>
        </w:numPr>
        <w:tabs>
          <w:tab w:val="left" w:pos="567"/>
        </w:tabs>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CRONOGRAMA FISICO-FINACEIRO E </w:t>
      </w:r>
      <w:r w:rsidR="004F61F0" w:rsidRPr="004F61F0">
        <w:rPr>
          <w:rFonts w:ascii="Times New Roman" w:hAnsi="Times New Roman" w:cs="Times New Roman"/>
          <w:b/>
          <w:sz w:val="28"/>
          <w:szCs w:val="28"/>
        </w:rPr>
        <w:t xml:space="preserve">PRAZO DE VIGÊNCIA </w:t>
      </w:r>
    </w:p>
    <w:p w:rsidR="004F61F0" w:rsidRPr="004F61F0" w:rsidRDefault="004F61F0" w:rsidP="004F61F0">
      <w:pPr>
        <w:pStyle w:val="PargrafodaLista"/>
        <w:tabs>
          <w:tab w:val="left" w:pos="567"/>
        </w:tabs>
        <w:spacing w:line="240" w:lineRule="auto"/>
        <w:ind w:left="0"/>
        <w:jc w:val="both"/>
        <w:rPr>
          <w:rFonts w:ascii="Times New Roman" w:hAnsi="Times New Roman" w:cs="Times New Roman"/>
          <w:b/>
          <w:sz w:val="28"/>
          <w:szCs w:val="28"/>
        </w:rPr>
      </w:pPr>
    </w:p>
    <w:p w:rsidR="000A0C52" w:rsidRPr="004F61F0" w:rsidRDefault="000A0C52" w:rsidP="000A0C52">
      <w:pPr>
        <w:pStyle w:val="PargrafodaLista"/>
        <w:numPr>
          <w:ilvl w:val="1"/>
          <w:numId w:val="1"/>
        </w:numPr>
        <w:tabs>
          <w:tab w:val="left" w:pos="567"/>
        </w:tabs>
        <w:spacing w:line="360" w:lineRule="auto"/>
        <w:jc w:val="both"/>
        <w:rPr>
          <w:rFonts w:ascii="Times New Roman" w:hAnsi="Times New Roman" w:cs="Times New Roman"/>
        </w:rPr>
      </w:pPr>
      <w:r w:rsidRPr="004F61F0">
        <w:rPr>
          <w:rFonts w:ascii="Times New Roman" w:hAnsi="Times New Roman" w:cs="Times New Roman"/>
          <w:b/>
        </w:rPr>
        <w:t>Cronograma físico-financeiro:</w:t>
      </w:r>
      <w:r w:rsidRPr="004F61F0">
        <w:rPr>
          <w:rFonts w:ascii="Times New Roman" w:hAnsi="Times New Roman" w:cs="Times New Roman"/>
        </w:rPr>
        <w:t xml:space="preserve"> 240(duzentos e quarenta) dias corridos, iniciados a partir da Ordem de Início dos Serviços.</w:t>
      </w:r>
    </w:p>
    <w:p w:rsidR="000A0C52" w:rsidRPr="004F61F0" w:rsidRDefault="000A0C52" w:rsidP="000A0C52">
      <w:pPr>
        <w:pStyle w:val="PargrafodaLista"/>
        <w:numPr>
          <w:ilvl w:val="1"/>
          <w:numId w:val="1"/>
        </w:numPr>
        <w:tabs>
          <w:tab w:val="left" w:pos="567"/>
        </w:tabs>
        <w:spacing w:line="360" w:lineRule="auto"/>
        <w:jc w:val="both"/>
        <w:rPr>
          <w:rFonts w:ascii="Times New Roman" w:hAnsi="Times New Roman" w:cs="Times New Roman"/>
        </w:rPr>
      </w:pPr>
      <w:r w:rsidRPr="004F61F0">
        <w:rPr>
          <w:rFonts w:ascii="Times New Roman" w:hAnsi="Times New Roman" w:cs="Times New Roman"/>
          <w:b/>
        </w:rPr>
        <w:t>Prazo de Vigência Contratual:</w:t>
      </w:r>
      <w:r w:rsidRPr="004F61F0">
        <w:rPr>
          <w:rFonts w:ascii="Times New Roman" w:hAnsi="Times New Roman" w:cs="Times New Roman"/>
        </w:rPr>
        <w:t xml:space="preserve"> 12 (doze) meses a partir da assinatura do contrato, para eventuais intercorrências e pendências financeiras.</w:t>
      </w:r>
    </w:p>
    <w:p w:rsidR="005D0377" w:rsidRPr="00E554A2" w:rsidRDefault="005D0377" w:rsidP="00D8320A">
      <w:pPr>
        <w:pStyle w:val="PargrafodaLista"/>
        <w:tabs>
          <w:tab w:val="left" w:pos="567"/>
        </w:tabs>
        <w:spacing w:line="360" w:lineRule="auto"/>
        <w:ind w:left="0"/>
        <w:jc w:val="both"/>
        <w:rPr>
          <w:rFonts w:ascii="Times New Roman" w:hAnsi="Times New Roman" w:cs="Times New Roman"/>
          <w:color w:val="000000" w:themeColor="text1"/>
        </w:rPr>
      </w:pPr>
    </w:p>
    <w:p w:rsidR="001B2A8E" w:rsidRPr="00AC5904" w:rsidRDefault="001541B0">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DAS CONDIÇÕES DE PARTICIPAÇÃO</w:t>
      </w:r>
    </w:p>
    <w:p w:rsidR="001B2A8E" w:rsidRPr="00AC5904" w:rsidRDefault="001B2A8E">
      <w:pPr>
        <w:pStyle w:val="PargrafodaLista"/>
        <w:spacing w:line="240" w:lineRule="auto"/>
        <w:ind w:left="1134"/>
        <w:jc w:val="both"/>
        <w:rPr>
          <w:rFonts w:ascii="Times New Roman" w:hAnsi="Times New Roman" w:cs="Times New Roman"/>
          <w:color w:val="000000" w:themeColor="text1"/>
          <w:sz w:val="16"/>
          <w:szCs w:val="16"/>
        </w:rPr>
      </w:pPr>
    </w:p>
    <w:p w:rsidR="001B2A8E" w:rsidRPr="00AC5904" w:rsidRDefault="001541B0" w:rsidP="00EF6785">
      <w:pPr>
        <w:pStyle w:val="PargrafodaLista"/>
        <w:numPr>
          <w:ilvl w:val="1"/>
          <w:numId w:val="1"/>
        </w:numPr>
        <w:spacing w:line="36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 Não poderão participar do certame as empresas que estiverem sob falência, recuperação judicial, concurso de credores, dissolução, liquidação ou que estejam suspensas de licitar e/ou declarada inidônea por qualquer órgão da Administração Pública, direta ou indireta, Federal, Estadual ou Municipal, bem como as que estejam punidas com suspensão do direito contratar ou licitar com a Administração Pública; </w:t>
      </w:r>
    </w:p>
    <w:p w:rsidR="001B2A8E" w:rsidRPr="00AC5904" w:rsidRDefault="001B2A8E" w:rsidP="00EF6785">
      <w:pPr>
        <w:pStyle w:val="PargrafodaLista"/>
        <w:spacing w:line="360" w:lineRule="auto"/>
        <w:ind w:left="1134"/>
        <w:jc w:val="both"/>
        <w:rPr>
          <w:rFonts w:ascii="Times New Roman" w:hAnsi="Times New Roman" w:cs="Times New Roman"/>
          <w:color w:val="000000" w:themeColor="text1"/>
          <w:sz w:val="16"/>
          <w:szCs w:val="16"/>
        </w:rPr>
      </w:pPr>
    </w:p>
    <w:p w:rsidR="001B2A8E" w:rsidRPr="00AC5904" w:rsidRDefault="001541B0" w:rsidP="00EF6785">
      <w:pPr>
        <w:pStyle w:val="PargrafodaLista"/>
        <w:numPr>
          <w:ilvl w:val="1"/>
          <w:numId w:val="1"/>
        </w:numPr>
        <w:spacing w:line="36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Não poderão participar ainda os servidores de qualquer órgão ou entidade vinculados ao Município de Nova Friburgo, bem assim as empresas das quais tais servidores sejam sócios, dirigentes ou responsáveis técnicos.</w:t>
      </w:r>
    </w:p>
    <w:p w:rsidR="001B2A8E" w:rsidRPr="00AC5904" w:rsidRDefault="001B2A8E" w:rsidP="00EF6785">
      <w:pPr>
        <w:pStyle w:val="PargrafodaLista"/>
        <w:spacing w:line="360" w:lineRule="auto"/>
        <w:ind w:left="1134"/>
        <w:jc w:val="both"/>
        <w:rPr>
          <w:rFonts w:ascii="Times New Roman" w:hAnsi="Times New Roman" w:cs="Times New Roman"/>
          <w:color w:val="000000" w:themeColor="text1"/>
          <w:sz w:val="16"/>
          <w:szCs w:val="16"/>
        </w:rPr>
      </w:pPr>
    </w:p>
    <w:p w:rsidR="001B2A8E" w:rsidRDefault="001541B0" w:rsidP="00614A78">
      <w:pPr>
        <w:pStyle w:val="PargrafodaLista"/>
        <w:numPr>
          <w:ilvl w:val="1"/>
          <w:numId w:val="1"/>
        </w:numPr>
        <w:spacing w:line="36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A participação do representante legal da empresa far-se-á por meio de instrumento público de procuração ou instrumento particular, com poderes para formular ofertas e lances de preços e praticar todos os demais atos pertinentes ao certame, em nome do proponente. Em sendo sócio, proprietário, dirigente ou assemelhado da empresa proponente deverá apresentar cópia </w:t>
      </w:r>
      <w:r w:rsidRPr="00AC5904">
        <w:rPr>
          <w:rFonts w:ascii="Times New Roman" w:hAnsi="Times New Roman" w:cs="Times New Roman"/>
          <w:color w:val="000000" w:themeColor="text1"/>
        </w:rPr>
        <w:lastRenderedPageBreak/>
        <w:t>do respectivo Estatuto ou Contrato Social, no qual estejam expressos seus poderes para exarar direitos e assumir obrigações em decorrência de tal investidura.</w:t>
      </w:r>
    </w:p>
    <w:p w:rsidR="00614A78" w:rsidRPr="00614A78" w:rsidRDefault="00614A78" w:rsidP="00614A78">
      <w:pPr>
        <w:pStyle w:val="PargrafodaLista"/>
        <w:spacing w:line="360" w:lineRule="auto"/>
        <w:ind w:left="0"/>
        <w:jc w:val="both"/>
        <w:rPr>
          <w:rFonts w:ascii="Times New Roman" w:hAnsi="Times New Roman" w:cs="Times New Roman"/>
          <w:color w:val="000000" w:themeColor="text1"/>
        </w:rPr>
      </w:pPr>
    </w:p>
    <w:p w:rsidR="001B2A8E" w:rsidRPr="00AC5904" w:rsidRDefault="001541B0">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DA DOTAÇÃO ORÇAMENTÁRIA</w:t>
      </w:r>
    </w:p>
    <w:p w:rsidR="00EF6785" w:rsidRPr="00AC5904" w:rsidRDefault="00EF6785" w:rsidP="00EF6785">
      <w:pPr>
        <w:pStyle w:val="PargrafodaLista"/>
        <w:tabs>
          <w:tab w:val="left" w:pos="567"/>
        </w:tabs>
        <w:spacing w:line="240" w:lineRule="auto"/>
        <w:ind w:left="0"/>
        <w:jc w:val="both"/>
        <w:rPr>
          <w:rFonts w:ascii="Times New Roman" w:hAnsi="Times New Roman" w:cs="Times New Roman"/>
          <w:b/>
          <w:color w:val="000000" w:themeColor="text1"/>
          <w:sz w:val="28"/>
          <w:szCs w:val="28"/>
        </w:rPr>
      </w:pPr>
    </w:p>
    <w:p w:rsidR="001B2A8E" w:rsidRPr="00AC5904" w:rsidRDefault="001541B0" w:rsidP="00EF6785">
      <w:pPr>
        <w:pStyle w:val="PargrafodaLista"/>
        <w:numPr>
          <w:ilvl w:val="1"/>
          <w:numId w:val="1"/>
        </w:numPr>
        <w:spacing w:line="36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As despesas decorrentes dos serviços prestados, previstos no presente Termo de Referência correrão por conta da natureza da despesa, fonte de recurso e programa de trabalho, conforme especificado a seguir:</w:t>
      </w:r>
    </w:p>
    <w:p w:rsidR="001B2A8E" w:rsidRPr="00AC5904" w:rsidRDefault="001B2A8E">
      <w:pPr>
        <w:pStyle w:val="PargrafodaLista"/>
        <w:spacing w:line="240" w:lineRule="auto"/>
        <w:ind w:left="1134"/>
        <w:jc w:val="both"/>
        <w:rPr>
          <w:rFonts w:ascii="Times New Roman" w:hAnsi="Times New Roman" w:cs="Times New Roman"/>
          <w:color w:val="000000" w:themeColor="text1"/>
          <w:sz w:val="10"/>
          <w:szCs w:val="10"/>
        </w:rPr>
      </w:pPr>
    </w:p>
    <w:tbl>
      <w:tblPr>
        <w:tblStyle w:val="Tabelacomgrade"/>
        <w:tblW w:w="9014" w:type="dxa"/>
        <w:tblInd w:w="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10"/>
        <w:gridCol w:w="2625"/>
        <w:gridCol w:w="5579"/>
      </w:tblGrid>
      <w:tr w:rsidR="001B2A8E" w:rsidRPr="00AC5904">
        <w:tc>
          <w:tcPr>
            <w:tcW w:w="810" w:type="dxa"/>
            <w:tcBorders>
              <w:top w:val="single" w:sz="4" w:space="0" w:color="auto"/>
              <w:bottom w:val="single" w:sz="4" w:space="0" w:color="auto"/>
            </w:tcBorders>
            <w:vAlign w:val="center"/>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5.1.1</w:t>
            </w:r>
          </w:p>
        </w:tc>
        <w:tc>
          <w:tcPr>
            <w:tcW w:w="2625" w:type="dxa"/>
            <w:tcBorders>
              <w:top w:val="single" w:sz="4" w:space="0" w:color="auto"/>
              <w:bottom w:val="single" w:sz="4" w:space="0" w:color="auto"/>
            </w:tcBorders>
            <w:vAlign w:val="center"/>
          </w:tcPr>
          <w:p w:rsidR="001B2A8E" w:rsidRPr="00AC5904" w:rsidRDefault="001541B0">
            <w:pPr>
              <w:pStyle w:val="PargrafodaLista"/>
              <w:spacing w:line="240" w:lineRule="auto"/>
              <w:ind w:left="0"/>
              <w:jc w:val="both"/>
              <w:rPr>
                <w:rFonts w:ascii="Times New Roman" w:hAnsi="Times New Roman" w:cs="Times New Roman"/>
                <w:b/>
                <w:bCs/>
                <w:color w:val="000000" w:themeColor="text1"/>
              </w:rPr>
            </w:pPr>
            <w:r w:rsidRPr="00AC5904">
              <w:rPr>
                <w:rFonts w:ascii="Times New Roman" w:hAnsi="Times New Roman" w:cs="Times New Roman"/>
                <w:b/>
                <w:bCs/>
                <w:color w:val="000000" w:themeColor="text1"/>
              </w:rPr>
              <w:t>Elemento de Despesa:</w:t>
            </w:r>
          </w:p>
        </w:tc>
        <w:tc>
          <w:tcPr>
            <w:tcW w:w="5579" w:type="dxa"/>
            <w:tcBorders>
              <w:top w:val="single" w:sz="4" w:space="0" w:color="auto"/>
              <w:bottom w:val="single" w:sz="4" w:space="0" w:color="auto"/>
            </w:tcBorders>
            <w:vAlign w:val="center"/>
          </w:tcPr>
          <w:p w:rsidR="001B2A8E" w:rsidRPr="00AC5904" w:rsidRDefault="00347DC0" w:rsidP="00347DC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33.90.39. 24</w:t>
            </w:r>
            <w:r w:rsidR="00F90F8B">
              <w:rPr>
                <w:rFonts w:ascii="Times New Roman" w:hAnsi="Times New Roman" w:cs="Times New Roman"/>
                <w:color w:val="000000" w:themeColor="text1"/>
              </w:rPr>
              <w:t xml:space="preserve"> - </w:t>
            </w:r>
            <w:r w:rsidRPr="00AC5904">
              <w:rPr>
                <w:rFonts w:ascii="Times New Roman" w:hAnsi="Times New Roman" w:cs="Times New Roman"/>
                <w:color w:val="000000" w:themeColor="text1"/>
              </w:rPr>
              <w:t>Serviços de Conservação e Manutenção de Vias Urbanas</w:t>
            </w:r>
          </w:p>
        </w:tc>
      </w:tr>
      <w:tr w:rsidR="001B2A8E" w:rsidRPr="00AC5904">
        <w:tc>
          <w:tcPr>
            <w:tcW w:w="810" w:type="dxa"/>
            <w:tcBorders>
              <w:top w:val="single" w:sz="4" w:space="0" w:color="auto"/>
              <w:bottom w:val="single" w:sz="4" w:space="0" w:color="auto"/>
            </w:tcBorders>
            <w:vAlign w:val="center"/>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5.1.2</w:t>
            </w:r>
          </w:p>
        </w:tc>
        <w:tc>
          <w:tcPr>
            <w:tcW w:w="2625" w:type="dxa"/>
            <w:tcBorders>
              <w:top w:val="single" w:sz="4" w:space="0" w:color="auto"/>
              <w:bottom w:val="single" w:sz="4" w:space="0" w:color="auto"/>
            </w:tcBorders>
            <w:vAlign w:val="center"/>
          </w:tcPr>
          <w:p w:rsidR="001B2A8E" w:rsidRPr="00AC5904" w:rsidRDefault="001541B0">
            <w:pPr>
              <w:pStyle w:val="PargrafodaLista"/>
              <w:spacing w:line="240" w:lineRule="auto"/>
              <w:ind w:left="0"/>
              <w:jc w:val="both"/>
              <w:rPr>
                <w:rFonts w:ascii="Times New Roman" w:hAnsi="Times New Roman" w:cs="Times New Roman"/>
                <w:b/>
                <w:bCs/>
                <w:color w:val="000000" w:themeColor="text1"/>
              </w:rPr>
            </w:pPr>
            <w:r w:rsidRPr="00AC5904">
              <w:rPr>
                <w:rFonts w:ascii="Times New Roman" w:hAnsi="Times New Roman" w:cs="Times New Roman"/>
                <w:b/>
                <w:bCs/>
                <w:color w:val="000000" w:themeColor="text1"/>
              </w:rPr>
              <w:t>Fonte de Recurso:</w:t>
            </w:r>
          </w:p>
        </w:tc>
        <w:tc>
          <w:tcPr>
            <w:tcW w:w="5579" w:type="dxa"/>
            <w:tcBorders>
              <w:top w:val="single" w:sz="4" w:space="0" w:color="auto"/>
              <w:bottom w:val="single" w:sz="4" w:space="0" w:color="auto"/>
            </w:tcBorders>
            <w:vAlign w:val="center"/>
          </w:tcPr>
          <w:p w:rsidR="001B2A8E" w:rsidRPr="00054EBD" w:rsidRDefault="00347DC0">
            <w:pPr>
              <w:pStyle w:val="PargrafodaLista"/>
              <w:spacing w:line="240" w:lineRule="auto"/>
              <w:ind w:left="0"/>
              <w:jc w:val="both"/>
              <w:rPr>
                <w:rFonts w:ascii="Times New Roman" w:hAnsi="Times New Roman" w:cs="Times New Roman"/>
              </w:rPr>
            </w:pPr>
            <w:r w:rsidRPr="00054EBD">
              <w:rPr>
                <w:rFonts w:ascii="Times New Roman" w:hAnsi="Times New Roman" w:cs="Times New Roman"/>
              </w:rPr>
              <w:t>27</w:t>
            </w:r>
            <w:r w:rsidR="00F90F8B">
              <w:rPr>
                <w:rFonts w:ascii="Times New Roman" w:hAnsi="Times New Roman" w:cs="Times New Roman"/>
              </w:rPr>
              <w:t xml:space="preserve"> – Multas de Trânsito</w:t>
            </w:r>
          </w:p>
        </w:tc>
      </w:tr>
      <w:tr w:rsidR="001B2A8E" w:rsidRPr="00AC5904">
        <w:tc>
          <w:tcPr>
            <w:tcW w:w="810" w:type="dxa"/>
            <w:tcBorders>
              <w:top w:val="single" w:sz="4" w:space="0" w:color="auto"/>
              <w:bottom w:val="single" w:sz="4" w:space="0" w:color="auto"/>
            </w:tcBorders>
            <w:vAlign w:val="center"/>
          </w:tcPr>
          <w:p w:rsidR="001B2A8E" w:rsidRPr="00AC5904" w:rsidRDefault="001541B0">
            <w:pPr>
              <w:pStyle w:val="PargrafodaLista"/>
              <w:spacing w:line="24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5.1.2</w:t>
            </w:r>
          </w:p>
        </w:tc>
        <w:tc>
          <w:tcPr>
            <w:tcW w:w="2625" w:type="dxa"/>
            <w:tcBorders>
              <w:top w:val="single" w:sz="4" w:space="0" w:color="auto"/>
              <w:bottom w:val="single" w:sz="4" w:space="0" w:color="auto"/>
            </w:tcBorders>
            <w:vAlign w:val="center"/>
          </w:tcPr>
          <w:p w:rsidR="001B2A8E" w:rsidRPr="00976DFD" w:rsidRDefault="00976DFD">
            <w:pPr>
              <w:pStyle w:val="PargrafodaLista"/>
              <w:spacing w:line="240" w:lineRule="auto"/>
              <w:ind w:left="0"/>
              <w:jc w:val="both"/>
              <w:rPr>
                <w:rFonts w:ascii="Times New Roman" w:hAnsi="Times New Roman" w:cs="Times New Roman"/>
                <w:b/>
                <w:bCs/>
                <w:color w:val="000000" w:themeColor="text1"/>
                <w:sz w:val="22"/>
                <w:szCs w:val="22"/>
              </w:rPr>
            </w:pPr>
            <w:r w:rsidRPr="00976DFD">
              <w:rPr>
                <w:rFonts w:ascii="Times New Roman" w:hAnsi="Times New Roman" w:cs="Times New Roman"/>
                <w:b/>
                <w:bCs/>
                <w:color w:val="000000" w:themeColor="text1"/>
                <w:sz w:val="22"/>
                <w:szCs w:val="22"/>
              </w:rPr>
              <w:t xml:space="preserve">Programa </w:t>
            </w:r>
            <w:r w:rsidR="001541B0" w:rsidRPr="00976DFD">
              <w:rPr>
                <w:rFonts w:ascii="Times New Roman" w:hAnsi="Times New Roman" w:cs="Times New Roman"/>
                <w:b/>
                <w:bCs/>
                <w:color w:val="000000" w:themeColor="text1"/>
                <w:sz w:val="22"/>
                <w:szCs w:val="22"/>
              </w:rPr>
              <w:t>de Trabalho:</w:t>
            </w:r>
          </w:p>
        </w:tc>
        <w:tc>
          <w:tcPr>
            <w:tcW w:w="5579" w:type="dxa"/>
            <w:tcBorders>
              <w:top w:val="single" w:sz="4" w:space="0" w:color="auto"/>
              <w:bottom w:val="single" w:sz="4" w:space="0" w:color="auto"/>
            </w:tcBorders>
            <w:vAlign w:val="center"/>
          </w:tcPr>
          <w:p w:rsidR="001B2A8E" w:rsidRPr="00054EBD" w:rsidRDefault="00D70723" w:rsidP="00D70723">
            <w:pPr>
              <w:pStyle w:val="PargrafodaLista"/>
              <w:spacing w:line="240" w:lineRule="auto"/>
              <w:ind w:left="0"/>
              <w:jc w:val="both"/>
              <w:rPr>
                <w:rFonts w:ascii="Times New Roman" w:hAnsi="Times New Roman" w:cs="Times New Roman"/>
              </w:rPr>
            </w:pPr>
            <w:r>
              <w:rPr>
                <w:rFonts w:ascii="Times New Roman" w:hAnsi="Times New Roman" w:cs="Times New Roman"/>
              </w:rPr>
              <w:t>31001. 2678200442392 – Elaboração e Implementação da Engenharia de Tráfego e de Campo</w:t>
            </w:r>
          </w:p>
        </w:tc>
      </w:tr>
    </w:tbl>
    <w:p w:rsidR="001B2A8E" w:rsidRPr="00AC5904" w:rsidRDefault="001541B0">
      <w:pPr>
        <w:spacing w:line="240" w:lineRule="auto"/>
        <w:jc w:val="both"/>
        <w:rPr>
          <w:color w:val="000000" w:themeColor="text1"/>
          <w:sz w:val="16"/>
          <w:szCs w:val="16"/>
        </w:rPr>
      </w:pPr>
      <w:r w:rsidRPr="00AC5904">
        <w:rPr>
          <w:color w:val="000000" w:themeColor="text1"/>
          <w:sz w:val="16"/>
          <w:szCs w:val="16"/>
        </w:rPr>
        <w:tab/>
      </w:r>
      <w:r w:rsidRPr="00AC5904">
        <w:rPr>
          <w:color w:val="000000" w:themeColor="text1"/>
          <w:sz w:val="16"/>
          <w:szCs w:val="16"/>
        </w:rPr>
        <w:tab/>
      </w:r>
      <w:r w:rsidRPr="00AC5904">
        <w:rPr>
          <w:color w:val="000000" w:themeColor="text1"/>
          <w:sz w:val="16"/>
          <w:szCs w:val="16"/>
        </w:rPr>
        <w:tab/>
      </w:r>
      <w:r w:rsidRPr="00AC5904">
        <w:rPr>
          <w:color w:val="000000" w:themeColor="text1"/>
          <w:sz w:val="16"/>
          <w:szCs w:val="16"/>
        </w:rPr>
        <w:tab/>
      </w:r>
      <w:r w:rsidRPr="00AC5904">
        <w:rPr>
          <w:color w:val="000000" w:themeColor="text1"/>
          <w:sz w:val="16"/>
          <w:szCs w:val="16"/>
        </w:rPr>
        <w:tab/>
      </w:r>
    </w:p>
    <w:p w:rsidR="00CE3727" w:rsidRPr="00AC5904" w:rsidRDefault="001541B0">
      <w:pPr>
        <w:pStyle w:val="PargrafodaLista"/>
        <w:numPr>
          <w:ilvl w:val="1"/>
          <w:numId w:val="1"/>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As notas fiscais deverão ser emitidas em nome de: </w:t>
      </w:r>
    </w:p>
    <w:p w:rsidR="00A9117F" w:rsidRPr="00AC5904" w:rsidRDefault="00A9117F" w:rsidP="00A9117F">
      <w:pPr>
        <w:pStyle w:val="PargrafodaLista"/>
        <w:spacing w:line="240" w:lineRule="auto"/>
        <w:ind w:left="0"/>
        <w:jc w:val="both"/>
        <w:rPr>
          <w:rFonts w:ascii="Times New Roman" w:hAnsi="Times New Roman" w:cs="Times New Roman"/>
          <w:color w:val="000000" w:themeColor="text1"/>
        </w:rPr>
      </w:pPr>
    </w:p>
    <w:p w:rsidR="00CE3727" w:rsidRPr="00AC5904" w:rsidRDefault="00CE3727" w:rsidP="00CE3727">
      <w:pPr>
        <w:pStyle w:val="PargrafodaLista"/>
        <w:spacing w:line="240" w:lineRule="auto"/>
        <w:ind w:left="0"/>
        <w:jc w:val="center"/>
        <w:rPr>
          <w:rFonts w:ascii="Times New Roman" w:hAnsi="Times New Roman" w:cs="Times New Roman"/>
          <w:b/>
          <w:bCs/>
          <w:color w:val="000000" w:themeColor="text1"/>
          <w:sz w:val="28"/>
          <w:szCs w:val="28"/>
        </w:rPr>
      </w:pPr>
      <w:r w:rsidRPr="00AC5904">
        <w:rPr>
          <w:rFonts w:ascii="Times New Roman" w:hAnsi="Times New Roman" w:cs="Times New Roman"/>
          <w:b/>
          <w:bCs/>
          <w:color w:val="000000" w:themeColor="text1"/>
          <w:sz w:val="28"/>
          <w:szCs w:val="28"/>
        </w:rPr>
        <w:t>Fundo Municipal de Mobilidade Urbana</w:t>
      </w:r>
    </w:p>
    <w:p w:rsidR="00CE3727" w:rsidRPr="00AC5904" w:rsidRDefault="001541B0" w:rsidP="00CE3727">
      <w:pPr>
        <w:pStyle w:val="PargrafodaLista"/>
        <w:spacing w:line="240" w:lineRule="auto"/>
        <w:ind w:left="0"/>
        <w:jc w:val="center"/>
        <w:rPr>
          <w:rFonts w:ascii="Times New Roman" w:hAnsi="Times New Roman" w:cs="Times New Roman"/>
          <w:b/>
          <w:bCs/>
          <w:color w:val="000000" w:themeColor="text1"/>
          <w:sz w:val="28"/>
          <w:szCs w:val="28"/>
        </w:rPr>
      </w:pPr>
      <w:r w:rsidRPr="00AC5904">
        <w:rPr>
          <w:rFonts w:ascii="Times New Roman" w:hAnsi="Times New Roman" w:cs="Times New Roman"/>
          <w:b/>
          <w:bCs/>
          <w:color w:val="000000" w:themeColor="text1"/>
          <w:sz w:val="28"/>
          <w:szCs w:val="28"/>
        </w:rPr>
        <w:t>CNPJ:</w:t>
      </w:r>
      <w:r w:rsidR="00CE3727" w:rsidRPr="00AC5904">
        <w:rPr>
          <w:rFonts w:ascii="Times New Roman" w:hAnsi="Times New Roman" w:cs="Times New Roman"/>
          <w:b/>
          <w:bCs/>
          <w:color w:val="000000" w:themeColor="text1"/>
          <w:sz w:val="28"/>
          <w:szCs w:val="28"/>
        </w:rPr>
        <w:t xml:space="preserve"> 20.095.168/0001-35</w:t>
      </w:r>
    </w:p>
    <w:p w:rsidR="00691F07" w:rsidRDefault="001541B0" w:rsidP="00F87700">
      <w:pPr>
        <w:pStyle w:val="PargrafodaLista"/>
        <w:spacing w:line="240" w:lineRule="auto"/>
        <w:ind w:left="0"/>
        <w:jc w:val="center"/>
        <w:rPr>
          <w:rFonts w:ascii="Times New Roman" w:hAnsi="Times New Roman" w:cs="Times New Roman"/>
          <w:b/>
          <w:bCs/>
          <w:color w:val="000000" w:themeColor="text1"/>
          <w:sz w:val="28"/>
          <w:szCs w:val="28"/>
        </w:rPr>
      </w:pPr>
      <w:r w:rsidRPr="00AC5904">
        <w:rPr>
          <w:rFonts w:ascii="Times New Roman" w:hAnsi="Times New Roman" w:cs="Times New Roman"/>
          <w:b/>
          <w:bCs/>
          <w:color w:val="000000" w:themeColor="text1"/>
          <w:sz w:val="28"/>
          <w:szCs w:val="28"/>
        </w:rPr>
        <w:t>ENDEREÇO: AVENIDA ALBERTO BRAUNE, 225, CENTRO, NOVA FRIBURGO - RJ, CEP: 28613-001</w:t>
      </w:r>
    </w:p>
    <w:p w:rsidR="00F87700" w:rsidRDefault="00F87700" w:rsidP="00F87700">
      <w:pPr>
        <w:pStyle w:val="PargrafodaLista"/>
        <w:spacing w:line="240" w:lineRule="auto"/>
        <w:ind w:left="0"/>
        <w:jc w:val="center"/>
        <w:rPr>
          <w:rFonts w:ascii="Times New Roman" w:hAnsi="Times New Roman" w:cs="Times New Roman"/>
          <w:b/>
          <w:bCs/>
          <w:color w:val="000000" w:themeColor="text1"/>
          <w:sz w:val="28"/>
          <w:szCs w:val="28"/>
        </w:rPr>
      </w:pPr>
    </w:p>
    <w:p w:rsidR="00F87700" w:rsidRPr="00F87700" w:rsidRDefault="00F87700" w:rsidP="00F87700">
      <w:pPr>
        <w:pStyle w:val="PargrafodaLista"/>
        <w:spacing w:line="240" w:lineRule="auto"/>
        <w:ind w:left="0"/>
        <w:jc w:val="center"/>
        <w:rPr>
          <w:rFonts w:ascii="Times New Roman" w:hAnsi="Times New Roman" w:cs="Times New Roman"/>
          <w:color w:val="000000" w:themeColor="text1"/>
        </w:rPr>
      </w:pPr>
    </w:p>
    <w:p w:rsidR="001B2A8E" w:rsidRPr="00AC5904" w:rsidRDefault="00A45292">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DA APRESENTAÇÃO DAS PROPOSTAS</w:t>
      </w:r>
    </w:p>
    <w:p w:rsidR="001B2A8E" w:rsidRPr="00AC5904" w:rsidRDefault="001B2A8E">
      <w:pPr>
        <w:spacing w:line="240" w:lineRule="auto"/>
        <w:jc w:val="both"/>
        <w:rPr>
          <w:color w:val="000000" w:themeColor="text1"/>
          <w:sz w:val="16"/>
          <w:szCs w:val="16"/>
        </w:rPr>
      </w:pPr>
    </w:p>
    <w:p w:rsidR="00A45292" w:rsidRPr="00AC5904" w:rsidRDefault="00A45292" w:rsidP="00A45292">
      <w:pPr>
        <w:widowControl w:val="0"/>
        <w:spacing w:line="240" w:lineRule="auto"/>
        <w:jc w:val="both"/>
        <w:rPr>
          <w:b/>
          <w:color w:val="000000" w:themeColor="text1"/>
        </w:rPr>
      </w:pPr>
      <w:r w:rsidRPr="00AC5904">
        <w:rPr>
          <w:b/>
          <w:color w:val="000000" w:themeColor="text1"/>
        </w:rPr>
        <w:t>Artigo 43 – A licitação será processada e julgada com a observância dos seguintes procedimentos:</w:t>
      </w:r>
    </w:p>
    <w:p w:rsidR="00A45292" w:rsidRPr="00AC5904" w:rsidRDefault="00A45292" w:rsidP="00A45292">
      <w:pPr>
        <w:widowControl w:val="0"/>
        <w:spacing w:line="240" w:lineRule="auto"/>
        <w:ind w:left="3600"/>
        <w:jc w:val="both"/>
        <w:rPr>
          <w:i/>
          <w:color w:val="000000" w:themeColor="text1"/>
        </w:rPr>
      </w:pPr>
      <w:r w:rsidRPr="00AC5904">
        <w:rPr>
          <w:i/>
          <w:color w:val="000000" w:themeColor="text1"/>
        </w:rPr>
        <w:t xml:space="preserve">IV – verificação da conformidade de cada proposta com os requisitos do edital e, conforme o caso, com os preços correntes no mercado ou fixados por órgão oficial competente, ou ainda com os constantes do sistema de registro de preços, os quais deverão ser devidamente registrados na ata de julgamento, promovendo-se a desclassificação das propostas desconformes ou incompatíveis. </w:t>
      </w:r>
    </w:p>
    <w:p w:rsidR="00A45292" w:rsidRDefault="00A45292" w:rsidP="00A45292">
      <w:pPr>
        <w:widowControl w:val="0"/>
        <w:spacing w:line="240" w:lineRule="auto"/>
        <w:ind w:left="3600"/>
        <w:jc w:val="both"/>
        <w:rPr>
          <w:i/>
          <w:color w:val="000000" w:themeColor="text1"/>
        </w:rPr>
      </w:pPr>
      <w:r w:rsidRPr="00AC5904">
        <w:rPr>
          <w:i/>
          <w:color w:val="000000" w:themeColor="text1"/>
        </w:rPr>
        <w:t>§3º -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rsidR="00614A78" w:rsidRPr="00AC5904" w:rsidRDefault="00614A78" w:rsidP="00A45292">
      <w:pPr>
        <w:widowControl w:val="0"/>
        <w:spacing w:line="240" w:lineRule="auto"/>
        <w:ind w:left="3600"/>
        <w:jc w:val="both"/>
        <w:rPr>
          <w:i/>
          <w:color w:val="000000" w:themeColor="text1"/>
        </w:rPr>
      </w:pPr>
    </w:p>
    <w:p w:rsidR="00A45292" w:rsidRPr="00AC5904" w:rsidRDefault="00A45292" w:rsidP="00A45292">
      <w:pPr>
        <w:widowControl w:val="0"/>
        <w:spacing w:line="240" w:lineRule="auto"/>
        <w:jc w:val="both"/>
        <w:rPr>
          <w:b/>
          <w:color w:val="000000" w:themeColor="text1"/>
        </w:rPr>
      </w:pPr>
      <w:r w:rsidRPr="00AC5904">
        <w:rPr>
          <w:b/>
          <w:color w:val="000000" w:themeColor="text1"/>
        </w:rPr>
        <w:lastRenderedPageBreak/>
        <w:t>Artigo 44</w:t>
      </w:r>
      <w:r w:rsidRPr="00AC5904">
        <w:rPr>
          <w:color w:val="000000" w:themeColor="text1"/>
        </w:rPr>
        <w:t xml:space="preserve"> – </w:t>
      </w:r>
      <w:r w:rsidRPr="00AC5904">
        <w:rPr>
          <w:b/>
          <w:color w:val="000000" w:themeColor="text1"/>
        </w:rPr>
        <w:t xml:space="preserve">No julgamento das propostas, a Comissão levará em consideração os critérios objetivos definidos no edital ou convite, os quais não devem contrariar as normas e princípios estabelecidos em Lei. </w:t>
      </w:r>
    </w:p>
    <w:p w:rsidR="00A45292" w:rsidRPr="00AC5904" w:rsidRDefault="00A45292" w:rsidP="00A45292">
      <w:pPr>
        <w:widowControl w:val="0"/>
        <w:spacing w:line="240" w:lineRule="auto"/>
        <w:ind w:left="3600"/>
        <w:jc w:val="both"/>
        <w:rPr>
          <w:i/>
          <w:color w:val="000000" w:themeColor="text1"/>
        </w:rPr>
      </w:pPr>
      <w:r w:rsidRPr="00AC5904">
        <w:rPr>
          <w:i/>
          <w:color w:val="000000" w:themeColor="text1"/>
        </w:rPr>
        <w:t>§3º - Não se admitirá proposta que apresente preço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a totalidade da remuneração.</w:t>
      </w:r>
    </w:p>
    <w:p w:rsidR="00614A78" w:rsidRDefault="00A45292" w:rsidP="00FF5E76">
      <w:pPr>
        <w:widowControl w:val="0"/>
        <w:spacing w:after="0" w:line="360" w:lineRule="auto"/>
        <w:jc w:val="both"/>
        <w:rPr>
          <w:b/>
          <w:color w:val="000000" w:themeColor="text1"/>
        </w:rPr>
      </w:pPr>
      <w:r w:rsidRPr="00AC5904">
        <w:rPr>
          <w:b/>
          <w:color w:val="000000" w:themeColor="text1"/>
        </w:rPr>
        <w:t>Na execução contratual deverá ser observada a NOTA TÉCNICA Nº 07/2014 –SEA- Ministério Público Federal, com o entendimento abaixo;</w:t>
      </w:r>
    </w:p>
    <w:p w:rsidR="00614A78" w:rsidRPr="00AC5904" w:rsidRDefault="00614A78" w:rsidP="00FF5E76">
      <w:pPr>
        <w:widowControl w:val="0"/>
        <w:spacing w:after="0" w:line="360" w:lineRule="auto"/>
        <w:jc w:val="both"/>
        <w:rPr>
          <w:b/>
          <w:color w:val="000000" w:themeColor="text1"/>
        </w:rPr>
      </w:pPr>
    </w:p>
    <w:p w:rsidR="00A45292" w:rsidRPr="00AC5904" w:rsidRDefault="00A45292" w:rsidP="00FF5E76">
      <w:pPr>
        <w:widowControl w:val="0"/>
        <w:spacing w:after="0" w:line="360" w:lineRule="auto"/>
        <w:jc w:val="both"/>
        <w:rPr>
          <w:color w:val="000000" w:themeColor="text1"/>
        </w:rPr>
      </w:pPr>
      <w:r w:rsidRPr="00AC5904">
        <w:rPr>
          <w:color w:val="000000" w:themeColor="text1"/>
        </w:rPr>
        <w:tab/>
        <w:t>Ainda que a proposta seja exe</w:t>
      </w:r>
      <w:r w:rsidR="00F87700">
        <w:rPr>
          <w:color w:val="000000" w:themeColor="text1"/>
        </w:rPr>
        <w:t>quível na forma do disposto no a</w:t>
      </w:r>
      <w:r w:rsidRPr="00AC5904">
        <w:rPr>
          <w:color w:val="000000" w:themeColor="text1"/>
        </w:rPr>
        <w:t>rt</w:t>
      </w:r>
      <w:r w:rsidR="00F87700">
        <w:rPr>
          <w:color w:val="000000" w:themeColor="text1"/>
        </w:rPr>
        <w:t>igo</w:t>
      </w:r>
      <w:r w:rsidRPr="00AC5904">
        <w:rPr>
          <w:color w:val="000000" w:themeColor="text1"/>
        </w:rPr>
        <w:t xml:space="preserve"> 48, não serão admitidas alterações con</w:t>
      </w:r>
      <w:r w:rsidR="00F87700">
        <w:rPr>
          <w:color w:val="000000" w:themeColor="text1"/>
        </w:rPr>
        <w:t>tratuais com fulcro no artigo</w:t>
      </w:r>
      <w:r w:rsidRPr="00AC5904">
        <w:rPr>
          <w:color w:val="000000" w:themeColor="text1"/>
        </w:rPr>
        <w:t xml:space="preserve"> 65</w:t>
      </w:r>
      <w:r w:rsidR="00FF5E76" w:rsidRPr="00AC5904">
        <w:rPr>
          <w:color w:val="000000" w:themeColor="text1"/>
        </w:rPr>
        <w:t xml:space="preserve"> </w:t>
      </w:r>
      <w:r w:rsidRPr="00AC5904">
        <w:rPr>
          <w:color w:val="000000" w:themeColor="text1"/>
        </w:rPr>
        <w:t>incisos “a”  e “b” , manejados através DA SUPRESSÃO dos itens com valor unitário simbólico ou irrisório, e consequente ACRÉSCIMO de itens cotados de forma regular ou mesmo a inclusão de NOVOS ITENS não previstos inicialmente.</w:t>
      </w:r>
    </w:p>
    <w:p w:rsidR="00A40C1E" w:rsidRPr="00AC5904" w:rsidRDefault="00A40C1E">
      <w:pPr>
        <w:widowControl w:val="0"/>
        <w:spacing w:line="240" w:lineRule="auto"/>
        <w:jc w:val="both"/>
        <w:rPr>
          <w:color w:val="000000" w:themeColor="text1"/>
          <w:sz w:val="16"/>
          <w:szCs w:val="16"/>
        </w:rPr>
      </w:pPr>
    </w:p>
    <w:p w:rsidR="0073490B" w:rsidRPr="00AC5904" w:rsidRDefault="0073490B">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OBRIGAÇÕES DA CONTRATANTE</w:t>
      </w:r>
    </w:p>
    <w:p w:rsidR="0073490B" w:rsidRPr="00AC5904" w:rsidRDefault="0073490B" w:rsidP="0073490B">
      <w:pPr>
        <w:pStyle w:val="PargrafodaLista"/>
        <w:tabs>
          <w:tab w:val="left" w:pos="567"/>
        </w:tabs>
        <w:spacing w:line="240" w:lineRule="auto"/>
        <w:ind w:left="0"/>
        <w:jc w:val="both"/>
        <w:rPr>
          <w:rFonts w:ascii="Times New Roman" w:hAnsi="Times New Roman" w:cs="Times New Roman"/>
          <w:b/>
          <w:color w:val="000000" w:themeColor="text1"/>
        </w:rPr>
      </w:pPr>
    </w:p>
    <w:p w:rsidR="0073490B" w:rsidRPr="00AC5904" w:rsidRDefault="0073490B" w:rsidP="0073490B">
      <w:pPr>
        <w:pStyle w:val="PargrafodaLista"/>
        <w:numPr>
          <w:ilvl w:val="1"/>
          <w:numId w:val="1"/>
        </w:numPr>
        <w:suppressAutoHyphens/>
        <w:overflowPunct w:val="0"/>
        <w:spacing w:before="120" w:after="120" w:line="360" w:lineRule="auto"/>
        <w:jc w:val="both"/>
        <w:textAlignment w:val="baseline"/>
        <w:rPr>
          <w:rFonts w:ascii="Times New Roman" w:eastAsia="Arial" w:hAnsi="Times New Roman" w:cs="Times New Roman"/>
        </w:rPr>
      </w:pPr>
      <w:r w:rsidRPr="00AC5904">
        <w:rPr>
          <w:rFonts w:ascii="Times New Roman" w:eastAsia="Arial" w:hAnsi="Times New Roman" w:cs="Times New Roman"/>
        </w:rPr>
        <w:t xml:space="preserve">Exigir o cumprimento de todas as obrigações assumidas pela Contratada, de acordo com as exigências deste </w:t>
      </w:r>
      <w:r w:rsidRPr="00AC5904">
        <w:rPr>
          <w:rFonts w:ascii="Times New Roman" w:eastAsia="Arial" w:hAnsi="Times New Roman" w:cs="Times New Roman"/>
          <w:b/>
        </w:rPr>
        <w:t>Termo de Referência</w:t>
      </w:r>
      <w:r w:rsidRPr="00AC5904">
        <w:rPr>
          <w:rFonts w:ascii="Times New Roman" w:eastAsia="Arial" w:hAnsi="Times New Roman" w:cs="Times New Roman"/>
        </w:rPr>
        <w:t>, as cláusulas contratuais e os termos de sua proposta;</w:t>
      </w:r>
    </w:p>
    <w:p w:rsidR="0073490B" w:rsidRPr="00AC5904" w:rsidRDefault="0073490B" w:rsidP="0073490B">
      <w:pPr>
        <w:pStyle w:val="PargrafodaLista"/>
        <w:numPr>
          <w:ilvl w:val="1"/>
          <w:numId w:val="1"/>
        </w:numPr>
        <w:suppressAutoHyphens/>
        <w:overflowPunct w:val="0"/>
        <w:spacing w:before="120" w:after="120" w:line="360" w:lineRule="auto"/>
        <w:jc w:val="both"/>
        <w:textAlignment w:val="baseline"/>
        <w:rPr>
          <w:rFonts w:ascii="Times New Roman" w:eastAsia="Arial" w:hAnsi="Times New Roman" w:cs="Times New Roman"/>
        </w:rPr>
      </w:pPr>
      <w:r w:rsidRPr="00AC5904">
        <w:rPr>
          <w:rFonts w:ascii="Times New Roman" w:eastAsia="Arial" w:hAnsi="Times New Roman" w:cs="Times New Roman"/>
        </w:rPr>
        <w:t>Os materiais de pavimentação (massa asfáltica, emulsão para a pintura de ligação necessários à execução dos serviços, bem como os materiais complementares serão disponibilizados pela PMNF.</w:t>
      </w:r>
    </w:p>
    <w:p w:rsidR="00A40C1E" w:rsidRPr="00AC5904" w:rsidRDefault="0073490B" w:rsidP="00A40C1E">
      <w:pPr>
        <w:pStyle w:val="PargrafodaLista"/>
        <w:numPr>
          <w:ilvl w:val="1"/>
          <w:numId w:val="1"/>
        </w:numPr>
        <w:suppressAutoHyphens/>
        <w:overflowPunct w:val="0"/>
        <w:spacing w:before="120" w:after="120" w:line="360" w:lineRule="auto"/>
        <w:jc w:val="both"/>
        <w:textAlignment w:val="baseline"/>
        <w:rPr>
          <w:rFonts w:ascii="Times New Roman" w:eastAsia="Arial" w:hAnsi="Times New Roman" w:cs="Times New Roman"/>
        </w:rPr>
      </w:pPr>
      <w:r w:rsidRPr="00AC5904">
        <w:rPr>
          <w:rFonts w:ascii="Times New Roman" w:eastAsia="Arial" w:hAnsi="Times New Roman" w:cs="Times New Roman"/>
        </w:rPr>
        <w:t xml:space="preserve">Os pagamentos em favor da contratada serão realizados de acordo com as medições apresentadas mensalmente à </w:t>
      </w:r>
      <w:r w:rsidR="00EB2104">
        <w:rPr>
          <w:rFonts w:ascii="Times New Roman" w:eastAsia="Arial" w:hAnsi="Times New Roman" w:cs="Times New Roman"/>
        </w:rPr>
        <w:t xml:space="preserve">Fiscalização e posteriormente à </w:t>
      </w:r>
      <w:r w:rsidRPr="00AC5904">
        <w:rPr>
          <w:rFonts w:ascii="Times New Roman" w:eastAsia="Arial" w:hAnsi="Times New Roman" w:cs="Times New Roman"/>
        </w:rPr>
        <w:t>Secretaria requisitante. As medições levarão em conta o quantitativo do material aplicado pela contratada, em metro cúbico (m3).</w:t>
      </w:r>
    </w:p>
    <w:p w:rsidR="00A40C1E" w:rsidRPr="00AC5904" w:rsidRDefault="0073490B" w:rsidP="00A40C1E">
      <w:pPr>
        <w:pStyle w:val="PargrafodaLista"/>
        <w:numPr>
          <w:ilvl w:val="1"/>
          <w:numId w:val="1"/>
        </w:numPr>
        <w:suppressAutoHyphens/>
        <w:overflowPunct w:val="0"/>
        <w:spacing w:before="120" w:after="120" w:line="360" w:lineRule="auto"/>
        <w:jc w:val="both"/>
        <w:textAlignment w:val="baseline"/>
        <w:rPr>
          <w:rFonts w:ascii="Times New Roman" w:eastAsia="Arial" w:hAnsi="Times New Roman" w:cs="Times New Roman"/>
        </w:rPr>
      </w:pPr>
      <w:r w:rsidRPr="00AC5904">
        <w:rPr>
          <w:rFonts w:ascii="Times New Roman" w:eastAsia="Arial" w:hAnsi="Times New Roman" w:cs="Times New Roman"/>
        </w:rPr>
        <w:t xml:space="preserve">Na ocasião do início dos serviços, a contratada receberá da </w:t>
      </w:r>
      <w:r w:rsidR="00EB2104">
        <w:rPr>
          <w:rFonts w:ascii="Times New Roman" w:eastAsia="Arial" w:hAnsi="Times New Roman" w:cs="Times New Roman"/>
        </w:rPr>
        <w:t>Fiscalização</w:t>
      </w:r>
      <w:r w:rsidRPr="00AC5904">
        <w:rPr>
          <w:rFonts w:ascii="Times New Roman" w:eastAsia="Arial" w:hAnsi="Times New Roman" w:cs="Times New Roman"/>
        </w:rPr>
        <w:t>, com antecedência de 24 horas, a relação dos locais dos serviços a serem executados.</w:t>
      </w:r>
    </w:p>
    <w:p w:rsidR="00BC4F68" w:rsidRPr="00614A78" w:rsidRDefault="0073490B" w:rsidP="00BC4F68">
      <w:pPr>
        <w:pStyle w:val="PargrafodaLista"/>
        <w:numPr>
          <w:ilvl w:val="1"/>
          <w:numId w:val="1"/>
        </w:numPr>
        <w:suppressAutoHyphens/>
        <w:overflowPunct w:val="0"/>
        <w:spacing w:before="120" w:after="120" w:line="240" w:lineRule="auto"/>
        <w:jc w:val="both"/>
        <w:textAlignment w:val="baseline"/>
        <w:rPr>
          <w:rFonts w:ascii="Times New Roman" w:hAnsi="Times New Roman" w:cs="Times New Roman"/>
          <w:color w:val="000000" w:themeColor="text1"/>
          <w:sz w:val="28"/>
          <w:szCs w:val="28"/>
        </w:rPr>
      </w:pPr>
      <w:r w:rsidRPr="00BC4F68">
        <w:rPr>
          <w:rFonts w:ascii="Times New Roman" w:eastAsia="Arial" w:hAnsi="Times New Roman" w:cs="Times New Roman"/>
        </w:rPr>
        <w:t>Efetuar o pagamento à Contratada no valor correspondente aos serviços realizados, no prazo e forma estabelecidos no Edital e seus anexos</w:t>
      </w:r>
      <w:r w:rsidR="00BC4F68">
        <w:rPr>
          <w:rFonts w:ascii="Times New Roman" w:eastAsia="Arial" w:hAnsi="Times New Roman" w:cs="Times New Roman"/>
        </w:rPr>
        <w:t>.</w:t>
      </w:r>
    </w:p>
    <w:p w:rsidR="00A40C1E" w:rsidRPr="00AC5904" w:rsidRDefault="00A40C1E">
      <w:pPr>
        <w:pStyle w:val="PargrafodaLista"/>
        <w:numPr>
          <w:ilvl w:val="0"/>
          <w:numId w:val="1"/>
        </w:numPr>
        <w:tabs>
          <w:tab w:val="left" w:pos="567"/>
        </w:tabs>
        <w:spacing w:line="240" w:lineRule="auto"/>
        <w:ind w:left="0"/>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lastRenderedPageBreak/>
        <w:t>OBRIGAÇÕES DA CONTRATADA</w:t>
      </w:r>
    </w:p>
    <w:p w:rsidR="00A40C1E" w:rsidRPr="00AC5904" w:rsidRDefault="00A40C1E" w:rsidP="00A40C1E">
      <w:pPr>
        <w:pStyle w:val="PargrafodaLista"/>
        <w:tabs>
          <w:tab w:val="left" w:pos="567"/>
        </w:tabs>
        <w:spacing w:line="240" w:lineRule="auto"/>
        <w:ind w:left="0"/>
        <w:jc w:val="both"/>
        <w:rPr>
          <w:rFonts w:ascii="Times New Roman" w:hAnsi="Times New Roman" w:cs="Times New Roman"/>
          <w:b/>
          <w:color w:val="000000" w:themeColor="text1"/>
          <w:sz w:val="28"/>
          <w:szCs w:val="28"/>
        </w:rPr>
      </w:pPr>
    </w:p>
    <w:p w:rsidR="001F5F04" w:rsidRPr="00AC5904" w:rsidRDefault="001F5F04" w:rsidP="008F30A4">
      <w:pPr>
        <w:pStyle w:val="PargrafodaLista"/>
        <w:numPr>
          <w:ilvl w:val="1"/>
          <w:numId w:val="1"/>
        </w:numPr>
        <w:tabs>
          <w:tab w:val="left" w:pos="567"/>
        </w:tabs>
        <w:spacing w:line="36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 </w:t>
      </w:r>
      <w:r w:rsidR="00A40C1E" w:rsidRPr="00AC5904">
        <w:rPr>
          <w:rFonts w:ascii="Times New Roman" w:hAnsi="Times New Roman" w:cs="Times New Roman"/>
          <w:color w:val="000000" w:themeColor="text1"/>
        </w:rPr>
        <w:t>A Contratada deve cumprir todas as obrigações constantes no Edital, seus anexos e sua proposta, assumindo como exclusivamente seus riscos e as despesas decorrentes da boa e perfeita execução dos serviços e, ainda:</w:t>
      </w:r>
    </w:p>
    <w:p w:rsidR="001F5F04" w:rsidRPr="00614A78" w:rsidRDefault="001F5F04" w:rsidP="008F30A4">
      <w:pPr>
        <w:pStyle w:val="PargrafodaLista"/>
        <w:numPr>
          <w:ilvl w:val="1"/>
          <w:numId w:val="1"/>
        </w:numPr>
        <w:tabs>
          <w:tab w:val="left" w:pos="567"/>
        </w:tabs>
        <w:spacing w:line="36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 </w:t>
      </w:r>
      <w:r w:rsidR="00A40C1E" w:rsidRPr="00AC5904">
        <w:rPr>
          <w:rFonts w:ascii="Times New Roman" w:hAnsi="Times New Roman" w:cs="Times New Roman"/>
          <w:color w:val="000000" w:themeColor="text1"/>
        </w:rPr>
        <w:t xml:space="preserve">Os serviços deverão ser executados atendendo às normas técnicas vigentes e as recomendações técnicas de reparação de pavimentos, previstas no manual de Conservação Rodoviária do </w:t>
      </w:r>
      <w:r w:rsidR="00A40C1E" w:rsidRPr="00CD0F0E">
        <w:rPr>
          <w:rFonts w:ascii="Times New Roman" w:hAnsi="Times New Roman" w:cs="Times New Roman"/>
          <w:b/>
          <w:color w:val="000000" w:themeColor="text1"/>
        </w:rPr>
        <w:t>D.N.I.T.</w:t>
      </w:r>
      <w:r w:rsidR="00A40C1E" w:rsidRPr="00AC5904">
        <w:rPr>
          <w:rFonts w:ascii="Times New Roman" w:hAnsi="Times New Roman" w:cs="Times New Roman"/>
          <w:color w:val="000000" w:themeColor="text1"/>
        </w:rPr>
        <w:t xml:space="preserve"> (Especificações: </w:t>
      </w:r>
      <w:r w:rsidR="00A40C1E" w:rsidRPr="00CD0F0E">
        <w:rPr>
          <w:rFonts w:ascii="Times New Roman" w:hAnsi="Times New Roman" w:cs="Times New Roman"/>
          <w:b/>
          <w:color w:val="000000" w:themeColor="text1"/>
        </w:rPr>
        <w:t>D.N.I.T</w:t>
      </w:r>
      <w:r w:rsidR="00CD0F0E">
        <w:rPr>
          <w:rFonts w:ascii="Times New Roman" w:hAnsi="Times New Roman" w:cs="Times New Roman"/>
          <w:color w:val="000000" w:themeColor="text1"/>
        </w:rPr>
        <w:t xml:space="preserve"> </w:t>
      </w:r>
      <w:r w:rsidR="00A40C1E" w:rsidRPr="00AC5904">
        <w:rPr>
          <w:rFonts w:ascii="Times New Roman" w:hAnsi="Times New Roman" w:cs="Times New Roman"/>
          <w:color w:val="000000" w:themeColor="text1"/>
        </w:rPr>
        <w:t>-</w:t>
      </w:r>
      <w:r w:rsidR="00CD0F0E">
        <w:rPr>
          <w:rFonts w:ascii="Times New Roman" w:hAnsi="Times New Roman" w:cs="Times New Roman"/>
          <w:color w:val="000000" w:themeColor="text1"/>
        </w:rPr>
        <w:t xml:space="preserve"> </w:t>
      </w:r>
      <w:r w:rsidR="00A40C1E" w:rsidRPr="00AC5904">
        <w:rPr>
          <w:rFonts w:ascii="Times New Roman" w:hAnsi="Times New Roman" w:cs="Times New Roman"/>
          <w:color w:val="000000" w:themeColor="text1"/>
        </w:rPr>
        <w:t xml:space="preserve">031/2.006, </w:t>
      </w:r>
      <w:r w:rsidR="00A40C1E" w:rsidRPr="00CD0F0E">
        <w:rPr>
          <w:rFonts w:ascii="Times New Roman" w:hAnsi="Times New Roman" w:cs="Times New Roman"/>
          <w:b/>
          <w:color w:val="000000" w:themeColor="text1"/>
        </w:rPr>
        <w:t>D.N.I.T</w:t>
      </w:r>
      <w:r w:rsidR="00CD0F0E">
        <w:rPr>
          <w:rFonts w:ascii="Times New Roman" w:hAnsi="Times New Roman" w:cs="Times New Roman"/>
          <w:color w:val="000000" w:themeColor="text1"/>
        </w:rPr>
        <w:t xml:space="preserve"> </w:t>
      </w:r>
      <w:r w:rsidR="00A40C1E" w:rsidRPr="00AC5904">
        <w:rPr>
          <w:rFonts w:ascii="Times New Roman" w:hAnsi="Times New Roman" w:cs="Times New Roman"/>
          <w:color w:val="000000" w:themeColor="text1"/>
        </w:rPr>
        <w:t>-</w:t>
      </w:r>
      <w:r w:rsidR="00CD0F0E">
        <w:rPr>
          <w:rFonts w:ascii="Times New Roman" w:hAnsi="Times New Roman" w:cs="Times New Roman"/>
          <w:color w:val="000000" w:themeColor="text1"/>
        </w:rPr>
        <w:t xml:space="preserve"> </w:t>
      </w:r>
      <w:r w:rsidR="00A40C1E" w:rsidRPr="00AC5904">
        <w:rPr>
          <w:rFonts w:ascii="Times New Roman" w:hAnsi="Times New Roman" w:cs="Times New Roman"/>
          <w:color w:val="000000" w:themeColor="text1"/>
        </w:rPr>
        <w:t xml:space="preserve">153/2.010 e </w:t>
      </w:r>
      <w:r w:rsidR="00A40C1E" w:rsidRPr="00CD0F0E">
        <w:rPr>
          <w:rFonts w:ascii="Times New Roman" w:hAnsi="Times New Roman" w:cs="Times New Roman"/>
          <w:b/>
          <w:color w:val="000000" w:themeColor="text1"/>
        </w:rPr>
        <w:t>D.N.I.T</w:t>
      </w:r>
      <w:r w:rsidR="00A40C1E" w:rsidRPr="00AC5904">
        <w:rPr>
          <w:rFonts w:ascii="Times New Roman" w:hAnsi="Times New Roman" w:cs="Times New Roman"/>
          <w:color w:val="000000" w:themeColor="text1"/>
        </w:rPr>
        <w:t xml:space="preserve"> 145/2.010) seguindo a seguinte metodologia:</w:t>
      </w:r>
    </w:p>
    <w:p w:rsidR="001F5F04" w:rsidRPr="00AC5904" w:rsidRDefault="001F5F0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9.2.1. Reenquadramento do buraco com serra diamantada, ou outros equipamentos adequados ao trabalho;</w:t>
      </w:r>
    </w:p>
    <w:p w:rsidR="001F5F04" w:rsidRPr="00AC5904" w:rsidRDefault="001F5F0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9.2.2. Preparo da superfície do buraco, inclusive com a varrição das bordas e remoção dos detritos (pó, terra, pedras, lama, água, etc.);</w:t>
      </w:r>
    </w:p>
    <w:p w:rsidR="001F5F04" w:rsidRPr="00AC5904" w:rsidRDefault="001F5F0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9.2.3. Execução de pintura de ligação com emulsão (fornecido pela municipalidade);</w:t>
      </w:r>
    </w:p>
    <w:p w:rsidR="001F5F04" w:rsidRPr="00AC5904" w:rsidRDefault="001F5F0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9.2.4. Aplicação de concreto asfáltico;</w:t>
      </w:r>
    </w:p>
    <w:p w:rsidR="001F5F04" w:rsidRPr="00AC5904" w:rsidRDefault="001F5F0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9.2.5. Para buracos com profundidade acima de 7</w:t>
      </w:r>
      <w:r w:rsidR="00CD0F0E">
        <w:rPr>
          <w:rFonts w:ascii="Times New Roman" w:hAnsi="Times New Roman" w:cs="Times New Roman"/>
          <w:color w:val="000000" w:themeColor="text1"/>
        </w:rPr>
        <w:t xml:space="preserve">(sete) </w:t>
      </w:r>
      <w:r w:rsidRPr="00AC5904">
        <w:rPr>
          <w:rFonts w:ascii="Times New Roman" w:hAnsi="Times New Roman" w:cs="Times New Roman"/>
          <w:color w:val="000000" w:themeColor="text1"/>
        </w:rPr>
        <w:t>cm e inferior a 10</w:t>
      </w:r>
      <w:r w:rsidR="00CD0F0E">
        <w:rPr>
          <w:rFonts w:ascii="Times New Roman" w:hAnsi="Times New Roman" w:cs="Times New Roman"/>
          <w:color w:val="000000" w:themeColor="text1"/>
        </w:rPr>
        <w:t>(dez)</w:t>
      </w:r>
      <w:r w:rsidRPr="00AC5904">
        <w:rPr>
          <w:rFonts w:ascii="Times New Roman" w:hAnsi="Times New Roman" w:cs="Times New Roman"/>
          <w:color w:val="000000" w:themeColor="text1"/>
        </w:rPr>
        <w:t xml:space="preserve"> cm, a compactação da mistura aplicada deverá ser em duas camadas;</w:t>
      </w:r>
    </w:p>
    <w:p w:rsidR="001F5F04" w:rsidRPr="00AC5904" w:rsidRDefault="001F5F0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9.2.6. </w:t>
      </w:r>
      <w:r w:rsidR="008F30A4" w:rsidRPr="00AC5904">
        <w:rPr>
          <w:rFonts w:ascii="Times New Roman" w:hAnsi="Times New Roman" w:cs="Times New Roman"/>
          <w:color w:val="000000" w:themeColor="text1"/>
        </w:rPr>
        <w:t>Remoção do material excedente e restos de entulho;</w:t>
      </w:r>
    </w:p>
    <w:p w:rsidR="008F30A4" w:rsidRPr="00AC5904" w:rsidRDefault="008F30A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9.2.7. Os resíduos oriundos dos serviços de limpeza e reenquadramento deverão ser recolhidos e retirados imediatamente após a conclusão dos trabalhos, não podendo permanecer no local após o a completa execução do serviço;</w:t>
      </w:r>
    </w:p>
    <w:p w:rsidR="008F30A4" w:rsidRPr="00AC5904" w:rsidRDefault="008F30A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9.2.8. A remessa, a descarga e o transporte e a disposição final dos resíduos deverá ser efetuada pela Contratada e a descarga em local aprovado e licenciado pela contratada;</w:t>
      </w:r>
    </w:p>
    <w:p w:rsidR="008F30A4" w:rsidRPr="00E554A2" w:rsidRDefault="008F30A4" w:rsidP="008F30A4">
      <w:pPr>
        <w:pStyle w:val="PargrafodaLista"/>
        <w:tabs>
          <w:tab w:val="left" w:pos="567"/>
        </w:tabs>
        <w:spacing w:line="360" w:lineRule="auto"/>
        <w:ind w:left="0"/>
        <w:jc w:val="both"/>
        <w:rPr>
          <w:rFonts w:ascii="Times New Roman" w:hAnsi="Times New Roman" w:cs="Times New Roman"/>
          <w:color w:val="000000" w:themeColor="text1"/>
        </w:rPr>
      </w:pPr>
      <w:r w:rsidRPr="00AC5904">
        <w:rPr>
          <w:rFonts w:ascii="Times New Roman" w:hAnsi="Times New Roman" w:cs="Times New Roman"/>
          <w:color w:val="000000" w:themeColor="text1"/>
        </w:rPr>
        <w:t>9.2.9. Demais métodos executivos pertinentes, aplicáveis aos leitos carroçáveis, previstos nas normas técnicas em vigor à época da execução dos serviços.</w:t>
      </w:r>
    </w:p>
    <w:p w:rsidR="005E5620" w:rsidRPr="00E554A2" w:rsidRDefault="008C159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Pr>
          <w:rFonts w:ascii="Times New Roman" w:hAnsi="Times New Roman" w:cs="Times New Roman"/>
        </w:rPr>
        <w:t xml:space="preserve"> </w:t>
      </w:r>
      <w:r w:rsidR="005E5620" w:rsidRPr="00E554A2">
        <w:rPr>
          <w:rFonts w:ascii="Times New Roman" w:hAnsi="Times New Roman" w:cs="Times New Roman"/>
        </w:rPr>
        <w:t>Os pagamentos em favor da contratada serão realizados de acordo com as medições apresentadas mensalmente. As medições levarão em conta o quantitativo do material aplicado pela contratada, em metro cúbico (m</w:t>
      </w:r>
      <w:r w:rsidR="005E5620" w:rsidRPr="00E554A2">
        <w:rPr>
          <w:rFonts w:ascii="Times New Roman" w:hAnsi="Times New Roman" w:cs="Times New Roman"/>
          <w:vertAlign w:val="superscript"/>
        </w:rPr>
        <w:t>3</w:t>
      </w:r>
      <w:r w:rsidR="005E5620" w:rsidRPr="00E554A2">
        <w:rPr>
          <w:rFonts w:ascii="Times New Roman" w:hAnsi="Times New Roman" w:cs="Times New Roman"/>
        </w:rPr>
        <w:t>).</w:t>
      </w:r>
    </w:p>
    <w:p w:rsidR="0019379E" w:rsidRPr="0019379E" w:rsidRDefault="005E562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E554A2">
        <w:rPr>
          <w:rFonts w:ascii="Times New Roman" w:hAnsi="Times New Roman" w:cs="Times New Roman"/>
        </w:rPr>
        <w:t xml:space="preserve"> Para o atendimento da(s) Ordem(ns) de Serviço a contratada deverá retirar </w:t>
      </w:r>
      <w:r w:rsidR="0019379E">
        <w:rPr>
          <w:rFonts w:ascii="Times New Roman" w:hAnsi="Times New Roman" w:cs="Times New Roman"/>
        </w:rPr>
        <w:t xml:space="preserve">o material </w:t>
      </w:r>
      <w:r w:rsidRPr="00E554A2">
        <w:rPr>
          <w:rFonts w:ascii="Times New Roman" w:hAnsi="Times New Roman" w:cs="Times New Roman"/>
        </w:rPr>
        <w:t xml:space="preserve">no </w:t>
      </w:r>
      <w:r w:rsidR="0019379E">
        <w:rPr>
          <w:rFonts w:ascii="Times New Roman" w:hAnsi="Times New Roman" w:cs="Times New Roman"/>
        </w:rPr>
        <w:t>local indicado pela contratante:</w:t>
      </w:r>
    </w:p>
    <w:p w:rsidR="0019379E" w:rsidRPr="00614A78" w:rsidRDefault="0019379E" w:rsidP="0019379E">
      <w:pPr>
        <w:pStyle w:val="PargrafodaLista"/>
        <w:spacing w:line="360" w:lineRule="auto"/>
        <w:ind w:left="360"/>
        <w:jc w:val="center"/>
        <w:rPr>
          <w:rFonts w:ascii="Times New Roman" w:hAnsi="Times New Roman" w:cs="Times New Roman"/>
          <w:b/>
          <w:sz w:val="22"/>
          <w:szCs w:val="22"/>
        </w:rPr>
      </w:pPr>
      <w:r w:rsidRPr="00614A78">
        <w:rPr>
          <w:rFonts w:ascii="Times New Roman" w:hAnsi="Times New Roman" w:cs="Times New Roman"/>
          <w:b/>
          <w:sz w:val="22"/>
          <w:szCs w:val="22"/>
        </w:rPr>
        <w:t xml:space="preserve">USINA DE ASFALTO </w:t>
      </w:r>
    </w:p>
    <w:p w:rsidR="0019379E" w:rsidRPr="00614A78" w:rsidRDefault="0019379E" w:rsidP="0019379E">
      <w:pPr>
        <w:pStyle w:val="PargrafodaLista"/>
        <w:spacing w:line="360" w:lineRule="auto"/>
        <w:ind w:left="360"/>
        <w:jc w:val="center"/>
        <w:rPr>
          <w:rFonts w:ascii="Times New Roman" w:hAnsi="Times New Roman" w:cs="Times New Roman"/>
          <w:b/>
          <w:bCs/>
          <w:sz w:val="22"/>
          <w:szCs w:val="22"/>
        </w:rPr>
      </w:pPr>
      <w:r w:rsidRPr="00614A78">
        <w:rPr>
          <w:rFonts w:ascii="Times New Roman" w:hAnsi="Times New Roman" w:cs="Times New Roman"/>
          <w:b/>
          <w:bCs/>
          <w:sz w:val="22"/>
          <w:szCs w:val="22"/>
        </w:rPr>
        <w:t xml:space="preserve">Alto da Chácara do Paraíso, no Km 2,0 da RJ-150 (Estrada de Amparo) Nova Friburgo – RJ </w:t>
      </w:r>
    </w:p>
    <w:p w:rsidR="0019379E" w:rsidRPr="00614A78" w:rsidRDefault="0019379E" w:rsidP="00614A78">
      <w:pPr>
        <w:pStyle w:val="PargrafodaLista"/>
        <w:spacing w:line="360" w:lineRule="auto"/>
        <w:ind w:left="360"/>
        <w:jc w:val="center"/>
        <w:rPr>
          <w:rFonts w:ascii="Times New Roman" w:hAnsi="Times New Roman" w:cs="Times New Roman"/>
          <w:b/>
          <w:bCs/>
          <w:sz w:val="22"/>
          <w:szCs w:val="22"/>
        </w:rPr>
      </w:pPr>
      <w:r w:rsidRPr="00614A78">
        <w:rPr>
          <w:rFonts w:ascii="Times New Roman" w:hAnsi="Times New Roman" w:cs="Times New Roman"/>
          <w:b/>
          <w:sz w:val="22"/>
          <w:szCs w:val="22"/>
        </w:rPr>
        <w:t>Tel: (22) 2521-9789</w:t>
      </w:r>
    </w:p>
    <w:p w:rsidR="005E5620" w:rsidRPr="00E554A2" w:rsidRDefault="0019379E" w:rsidP="0019379E">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Pr>
          <w:rFonts w:ascii="Times New Roman" w:hAnsi="Times New Roman" w:cs="Times New Roman"/>
        </w:rPr>
        <w:lastRenderedPageBreak/>
        <w:t xml:space="preserve"> A</w:t>
      </w:r>
      <w:r w:rsidR="00E23CB3">
        <w:rPr>
          <w:rFonts w:ascii="Times New Roman" w:hAnsi="Times New Roman" w:cs="Times New Roman"/>
        </w:rPr>
        <w:t xml:space="preserve"> </w:t>
      </w:r>
      <w:r w:rsidR="005E5620" w:rsidRPr="00E554A2">
        <w:rPr>
          <w:rFonts w:ascii="Times New Roman" w:hAnsi="Times New Roman" w:cs="Times New Roman"/>
        </w:rPr>
        <w:t>Contratada deverá disponibilizar equipamentos, veículos, ferramentas e o que mais se fizer necessário para a execução integral dos serviços, devendo os equipamentos, combustível, veículos e ferramentas estarem em perfeitas condições de limpeza, uso e manutenção, obrigando-se a Contratada a substituir aqueles que não atenderem às exigências.</w:t>
      </w:r>
    </w:p>
    <w:p w:rsidR="005E5620" w:rsidRPr="00E554A2" w:rsidRDefault="00570575"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Pr>
          <w:rFonts w:ascii="Times New Roman" w:hAnsi="Times New Roman" w:cs="Times New Roman"/>
        </w:rPr>
        <w:t xml:space="preserve"> </w:t>
      </w:r>
      <w:r w:rsidR="005E5620" w:rsidRPr="00E554A2">
        <w:rPr>
          <w:rFonts w:ascii="Times New Roman" w:hAnsi="Times New Roman" w:cs="Times New Roman"/>
        </w:rPr>
        <w:t>Para efeito das contratações, considera-se frente de trabalho a estrutura a ser disponibilizada pela detentora na quantidade necessária à aplicação do material asfáltico em condição compatível com a presente especificação técnica.</w:t>
      </w:r>
    </w:p>
    <w:p w:rsidR="005E5620" w:rsidRPr="00E554A2" w:rsidRDefault="005E562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E554A2">
        <w:rPr>
          <w:rFonts w:ascii="Times New Roman" w:hAnsi="Times New Roman" w:cs="Times New Roman"/>
        </w:rPr>
        <w:t xml:space="preserve"> Fica a critério da detentora a utilização de equipamentos e mão de obra adicional, visando à otimização dos serviços.</w:t>
      </w:r>
    </w:p>
    <w:p w:rsidR="005E5620" w:rsidRPr="00E554A2" w:rsidRDefault="00570575"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Pr>
          <w:rFonts w:ascii="Times New Roman" w:hAnsi="Times New Roman" w:cs="Times New Roman"/>
        </w:rPr>
        <w:t xml:space="preserve"> </w:t>
      </w:r>
      <w:r w:rsidR="005E5620" w:rsidRPr="00E554A2">
        <w:rPr>
          <w:rFonts w:ascii="Times New Roman" w:hAnsi="Times New Roman" w:cs="Times New Roman"/>
        </w:rPr>
        <w:t xml:space="preserve">Os veículos/equipamentos deverão atender as normas exigidas pela legislação de trânsito. </w:t>
      </w:r>
    </w:p>
    <w:p w:rsidR="005E5620" w:rsidRPr="00F87700" w:rsidRDefault="005E562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E554A2">
        <w:rPr>
          <w:rFonts w:ascii="Times New Roman" w:hAnsi="Times New Roman" w:cs="Times New Roman"/>
        </w:rPr>
        <w:t xml:space="preserve">  Durante toda execução do objeto contratado os </w:t>
      </w:r>
      <w:r w:rsidRPr="008C1590">
        <w:rPr>
          <w:rFonts w:ascii="Times New Roman" w:hAnsi="Times New Roman" w:cs="Times New Roman"/>
          <w:b/>
        </w:rPr>
        <w:t xml:space="preserve">caminhões deverão ter </w:t>
      </w:r>
      <w:r w:rsidR="00C72BC2" w:rsidRPr="008C1590">
        <w:rPr>
          <w:rFonts w:ascii="Times New Roman" w:hAnsi="Times New Roman" w:cs="Times New Roman"/>
          <w:b/>
        </w:rPr>
        <w:t xml:space="preserve">no máximo </w:t>
      </w:r>
      <w:r w:rsidRPr="008C1590">
        <w:rPr>
          <w:rFonts w:ascii="Times New Roman" w:hAnsi="Times New Roman" w:cs="Times New Roman"/>
          <w:b/>
        </w:rPr>
        <w:t>10 (dez) anos de fabricação</w:t>
      </w:r>
      <w:r w:rsidRPr="00E554A2">
        <w:rPr>
          <w:rFonts w:ascii="Times New Roman" w:hAnsi="Times New Roman" w:cs="Times New Roman"/>
        </w:rPr>
        <w:t>.</w:t>
      </w:r>
    </w:p>
    <w:p w:rsidR="005E5620" w:rsidRPr="00F87700" w:rsidRDefault="005E5620" w:rsidP="00F8770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F87700">
        <w:rPr>
          <w:rFonts w:ascii="Times New Roman" w:hAnsi="Times New Roman" w:cs="Times New Roman"/>
        </w:rPr>
        <w:t xml:space="preserve">Para a execução dos serviços de corte, reenquadramento e preparo das superfícies deverão ser utilizados máquina cortadora de piso, caminhões basculantes ou carrocerias e rolo compactador para perfeita compactação do material complementar a ser utilizado como base. </w:t>
      </w:r>
    </w:p>
    <w:p w:rsidR="005E5620" w:rsidRPr="00E554A2" w:rsidRDefault="005E562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E554A2">
        <w:rPr>
          <w:rFonts w:ascii="Times New Roman" w:hAnsi="Times New Roman" w:cs="Times New Roman"/>
        </w:rPr>
        <w:t xml:space="preserve">Todos os veículos utilizados na prestação dos serviços deverão ter seus respectivos </w:t>
      </w:r>
      <w:r w:rsidRPr="008C1590">
        <w:rPr>
          <w:rFonts w:ascii="Times New Roman" w:hAnsi="Times New Roman" w:cs="Times New Roman"/>
          <w:b/>
        </w:rPr>
        <w:t>Certificados de Registro de Veículos – CRV expedidos e v</w:t>
      </w:r>
      <w:r w:rsidR="00C72BC2" w:rsidRPr="008C1590">
        <w:rPr>
          <w:rFonts w:ascii="Times New Roman" w:hAnsi="Times New Roman" w:cs="Times New Roman"/>
          <w:b/>
        </w:rPr>
        <w:t>á</w:t>
      </w:r>
      <w:r w:rsidRPr="008C1590">
        <w:rPr>
          <w:rFonts w:ascii="Times New Roman" w:hAnsi="Times New Roman" w:cs="Times New Roman"/>
          <w:b/>
        </w:rPr>
        <w:t>lidos</w:t>
      </w:r>
      <w:r w:rsidRPr="00E554A2">
        <w:rPr>
          <w:rFonts w:ascii="Times New Roman" w:hAnsi="Times New Roman" w:cs="Times New Roman"/>
        </w:rPr>
        <w:t>, conforme legislação em vigor e deverão possuir apólice de seguro dos veículos.</w:t>
      </w:r>
    </w:p>
    <w:p w:rsidR="005E5620" w:rsidRPr="00AC5904" w:rsidRDefault="005E562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AC5904">
        <w:rPr>
          <w:rFonts w:ascii="Times New Roman" w:hAnsi="Times New Roman" w:cs="Times New Roman"/>
        </w:rPr>
        <w:t xml:space="preserve">No caso de ocorrência de apreensão de algum veículo/equipamento, as despesas de retirada, guincho e outras correrão por conta da contratada. </w:t>
      </w:r>
    </w:p>
    <w:p w:rsidR="005E5620" w:rsidRPr="00AC5904" w:rsidRDefault="005E5620" w:rsidP="005E562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AC5904">
        <w:rPr>
          <w:rFonts w:ascii="Times New Roman" w:hAnsi="Times New Roman" w:cs="Times New Roman"/>
        </w:rPr>
        <w:t xml:space="preserve">Os veículos deverão conter nas portas, adesivo ou pintura com o nome da contratada e um número de telefone para eventuais reclamações. </w:t>
      </w:r>
    </w:p>
    <w:p w:rsidR="005E5620" w:rsidRPr="00F74180" w:rsidRDefault="005E5620" w:rsidP="005134C2">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AC5904">
        <w:rPr>
          <w:rFonts w:ascii="Times New Roman" w:hAnsi="Times New Roman" w:cs="Times New Roman"/>
        </w:rPr>
        <w:t>Os Caminhões deverão conter, em ambos os lados da carroceria, placas nas dimensões de 1,20m (um metro e vinte centímetros) de largura por 0,60m (sessenta</w:t>
      </w:r>
      <w:r w:rsidR="008C1590">
        <w:rPr>
          <w:rFonts w:ascii="Times New Roman" w:hAnsi="Times New Roman" w:cs="Times New Roman"/>
        </w:rPr>
        <w:t>) centímetros</w:t>
      </w:r>
      <w:r w:rsidRPr="00AC5904">
        <w:rPr>
          <w:rFonts w:ascii="Times New Roman" w:hAnsi="Times New Roman" w:cs="Times New Roman"/>
        </w:rPr>
        <w:t xml:space="preserve"> de altura, com o </w:t>
      </w:r>
      <w:r w:rsidRPr="008C1590">
        <w:rPr>
          <w:rFonts w:ascii="Times New Roman" w:hAnsi="Times New Roman" w:cs="Times New Roman"/>
          <w:b/>
        </w:rPr>
        <w:t>BRASÃO da PMNF</w:t>
      </w:r>
      <w:r w:rsidRPr="00AC5904">
        <w:rPr>
          <w:rFonts w:ascii="Times New Roman" w:hAnsi="Times New Roman" w:cs="Times New Roman"/>
        </w:rPr>
        <w:t xml:space="preserve"> no canto esquerdo, bem assim com os seguintes dizeres: </w:t>
      </w:r>
      <w:r w:rsidR="00F74180" w:rsidRPr="00F74180">
        <w:rPr>
          <w:rFonts w:ascii="Times New Roman" w:hAnsi="Times New Roman" w:cs="Times New Roman"/>
          <w:b/>
        </w:rPr>
        <w:t>A SERVIÇO DA P.M.N.F. – CONSERVAÇÃO DE PAVIMENTOS – TAPA BURACOS;</w:t>
      </w:r>
    </w:p>
    <w:p w:rsidR="00F74180" w:rsidRPr="00F74180" w:rsidRDefault="00F74180" w:rsidP="00F7418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F74180">
        <w:rPr>
          <w:rFonts w:ascii="Times New Roman" w:hAnsi="Times New Roman" w:cs="Times New Roman"/>
        </w:rPr>
        <w:t>A empresa vencedora do certame ficará obrigada a apresentar cópia dos documentos dos caminhões/equipamentos, que</w:t>
      </w:r>
      <w:r w:rsidRPr="00F74180">
        <w:rPr>
          <w:rFonts w:ascii="Times New Roman" w:hAnsi="Times New Roman" w:cs="Times New Roman"/>
          <w:b/>
        </w:rPr>
        <w:t xml:space="preserve"> deverão ter no máximo 10 (dez) anos de fabricação</w:t>
      </w:r>
      <w:r w:rsidRPr="00F74180">
        <w:rPr>
          <w:rFonts w:ascii="Times New Roman" w:hAnsi="Times New Roman" w:cs="Times New Roman"/>
        </w:rPr>
        <w:t>, o qual deverá ser entregue no prazo máximo de 05(dias) dias a contar da data da assinatura do contrato.</w:t>
      </w:r>
    </w:p>
    <w:p w:rsidR="005E5620" w:rsidRPr="00F74180" w:rsidRDefault="005E5620" w:rsidP="00F74180">
      <w:pPr>
        <w:pStyle w:val="PargrafodaLista"/>
        <w:numPr>
          <w:ilvl w:val="1"/>
          <w:numId w:val="5"/>
        </w:numPr>
        <w:suppressAutoHyphens/>
        <w:overflowPunct w:val="0"/>
        <w:spacing w:after="120" w:line="360" w:lineRule="auto"/>
        <w:ind w:right="-15"/>
        <w:jc w:val="both"/>
        <w:textAlignment w:val="baseline"/>
        <w:rPr>
          <w:rFonts w:ascii="Times New Roman" w:eastAsia="Arial" w:hAnsi="Times New Roman" w:cs="Times New Roman"/>
          <w:bCs/>
        </w:rPr>
      </w:pPr>
      <w:r w:rsidRPr="00F74180">
        <w:rPr>
          <w:rFonts w:ascii="Times New Roman" w:hAnsi="Times New Roman" w:cs="Times New Roman"/>
        </w:rPr>
        <w:lastRenderedPageBreak/>
        <w:t>Além das condições previstas neste Edital, será verificada na vistoria técnica a isenção de avarias e defeitos graves aparentes na cabine, falta de lanternas de sinalização e sinalizadores, bem como adaptações inadequadas que afetem as características dos veículos/equipamentos. (resp. pela Subsecretaria de Manutenção de Veículos Leves e Pesados).</w:t>
      </w:r>
    </w:p>
    <w:p w:rsidR="005E5620" w:rsidRPr="00AC5904" w:rsidRDefault="005E5620" w:rsidP="005E5620">
      <w:pPr>
        <w:numPr>
          <w:ilvl w:val="1"/>
          <w:numId w:val="5"/>
        </w:numPr>
        <w:suppressAutoHyphens/>
        <w:overflowPunct w:val="0"/>
        <w:spacing w:after="120" w:line="360" w:lineRule="auto"/>
        <w:ind w:right="-15"/>
        <w:jc w:val="both"/>
        <w:textAlignment w:val="baseline"/>
        <w:rPr>
          <w:rFonts w:eastAsia="Arial"/>
          <w:bCs/>
        </w:rPr>
      </w:pPr>
      <w:r w:rsidRPr="00AC5904">
        <w:t>Havendo necessidade de substituição dos veículos/equipamentos o substituto deverá igualm</w:t>
      </w:r>
      <w:r w:rsidR="00ED59D4">
        <w:t>ente ser submetido à vistoria na</w:t>
      </w:r>
      <w:r w:rsidRPr="00AC5904">
        <w:t xml:space="preserve"> Subsecretaria de Manutenção de Veículos Leves e Pesados, na presença do representante legal da Contratada.</w:t>
      </w:r>
    </w:p>
    <w:p w:rsidR="005E5620" w:rsidRPr="00AC5904" w:rsidRDefault="005E5620" w:rsidP="005E5620">
      <w:pPr>
        <w:numPr>
          <w:ilvl w:val="1"/>
          <w:numId w:val="5"/>
        </w:numPr>
        <w:suppressAutoHyphens/>
        <w:overflowPunct w:val="0"/>
        <w:spacing w:after="120" w:line="360" w:lineRule="auto"/>
        <w:ind w:right="-15"/>
        <w:jc w:val="both"/>
        <w:textAlignment w:val="baseline"/>
        <w:rPr>
          <w:rFonts w:eastAsia="Arial"/>
          <w:bCs/>
        </w:rPr>
      </w:pPr>
      <w:r w:rsidRPr="00AC5904">
        <w:t>Os locais onde serão realizados os serviços deverão estar devidamente sinalizados em acordo com as normas vigentes, devendo ser tomadas todas as medidas para garantir a segurança dos trabalhadores.</w:t>
      </w:r>
    </w:p>
    <w:p w:rsidR="005E5620" w:rsidRPr="00AC5904" w:rsidRDefault="005E5620" w:rsidP="005E5620">
      <w:pPr>
        <w:numPr>
          <w:ilvl w:val="1"/>
          <w:numId w:val="5"/>
        </w:numPr>
        <w:suppressAutoHyphens/>
        <w:overflowPunct w:val="0"/>
        <w:spacing w:after="120" w:line="360" w:lineRule="auto"/>
        <w:ind w:right="-15"/>
        <w:jc w:val="both"/>
        <w:textAlignment w:val="baseline"/>
        <w:rPr>
          <w:rFonts w:eastAsia="Arial"/>
          <w:bCs/>
        </w:rPr>
      </w:pPr>
      <w:r w:rsidRPr="00AC5904">
        <w:t xml:space="preserve">A Contratada deverá fornecer e exigir dos seus funcionários o uso de uniformes, bem como de todos os equipamentos de segurança previstos na legislação em vigor, além dos que forem solicitados pela fiscalização. </w:t>
      </w:r>
    </w:p>
    <w:p w:rsidR="00130DA2" w:rsidRPr="00BA12A9" w:rsidRDefault="005E5620" w:rsidP="00BA12A9">
      <w:pPr>
        <w:numPr>
          <w:ilvl w:val="1"/>
          <w:numId w:val="5"/>
        </w:numPr>
        <w:suppressAutoHyphens/>
        <w:overflowPunct w:val="0"/>
        <w:spacing w:after="120" w:line="360" w:lineRule="auto"/>
        <w:ind w:right="-15"/>
        <w:jc w:val="both"/>
        <w:textAlignment w:val="baseline"/>
        <w:rPr>
          <w:rFonts w:eastAsia="Arial"/>
          <w:bCs/>
        </w:rPr>
      </w:pPr>
      <w:r w:rsidRPr="00AC5904">
        <w:t xml:space="preserve">São equipamentos de proteção individuais e coletivos essenciais à execução dos serviços: capacete; óculos de segurança; colete de sinalização; cone de sinalização; </w:t>
      </w:r>
      <w:r w:rsidRPr="00AC5904">
        <w:tab/>
        <w:t xml:space="preserve"> botina; luva de raspa; respirador semi-facial descartável; bandeirola; protetor solar; </w:t>
      </w:r>
      <w:r w:rsidRPr="00AC5904">
        <w:tab/>
        <w:t xml:space="preserve"> protetor auditivo e os demais previstos nas normas regulamentadoras do Ministério do Trabalho e Emprego.</w:t>
      </w:r>
    </w:p>
    <w:p w:rsidR="0065614E" w:rsidRPr="00130DA2" w:rsidRDefault="005E5620" w:rsidP="0065614E">
      <w:pPr>
        <w:pStyle w:val="Ttulo1"/>
        <w:numPr>
          <w:ilvl w:val="0"/>
          <w:numId w:val="5"/>
        </w:numPr>
        <w:suppressAutoHyphens/>
        <w:spacing w:before="0" w:after="0" w:line="360" w:lineRule="auto"/>
        <w:jc w:val="both"/>
        <w:rPr>
          <w:rFonts w:ascii="Times New Roman" w:hAnsi="Times New Roman" w:cs="Times New Roman"/>
          <w:sz w:val="24"/>
          <w:szCs w:val="24"/>
        </w:rPr>
      </w:pPr>
      <w:r w:rsidRPr="00AC5904">
        <w:rPr>
          <w:rFonts w:ascii="Times New Roman" w:hAnsi="Times New Roman" w:cs="Times New Roman"/>
          <w:sz w:val="24"/>
          <w:szCs w:val="24"/>
        </w:rPr>
        <w:t xml:space="preserve"> PRODUTIVIDADE</w:t>
      </w:r>
    </w:p>
    <w:p w:rsidR="00A40C1E" w:rsidRPr="00AC5904" w:rsidRDefault="005E5620" w:rsidP="005E5620">
      <w:pPr>
        <w:pStyle w:val="PargrafodaLista"/>
        <w:numPr>
          <w:ilvl w:val="1"/>
          <w:numId w:val="6"/>
        </w:numPr>
        <w:spacing w:line="360" w:lineRule="auto"/>
        <w:jc w:val="both"/>
        <w:rPr>
          <w:rFonts w:ascii="Times New Roman" w:hAnsi="Times New Roman" w:cs="Times New Roman"/>
        </w:rPr>
      </w:pPr>
      <w:r w:rsidRPr="00AC5904">
        <w:rPr>
          <w:rFonts w:ascii="Times New Roman" w:hAnsi="Times New Roman" w:cs="Times New Roman"/>
        </w:rPr>
        <w:t>. A produtividade mínima mensal é de 220m³/mês</w:t>
      </w:r>
      <w:r w:rsidRPr="00AC5904">
        <w:rPr>
          <w:rFonts w:ascii="Times New Roman" w:hAnsi="Times New Roman" w:cs="Times New Roman"/>
          <w:color w:val="FF0000"/>
        </w:rPr>
        <w:t xml:space="preserve"> </w:t>
      </w:r>
      <w:r w:rsidRPr="00AC5904">
        <w:rPr>
          <w:rFonts w:ascii="Times New Roman" w:hAnsi="Times New Roman" w:cs="Times New Roman"/>
        </w:rPr>
        <w:t xml:space="preserve">(duzentos e vinte metros cúbicos por mês), salvo em situações excepcionais, devidamente justificadas pelo engenheiro fiscal. Os pagamentos em favor da contratada serão realizados de acordo com as medições apresentadas mensalmente à </w:t>
      </w:r>
      <w:r w:rsidR="0065614E">
        <w:rPr>
          <w:rFonts w:ascii="Times New Roman" w:hAnsi="Times New Roman" w:cs="Times New Roman"/>
        </w:rPr>
        <w:t>Fiscalização</w:t>
      </w:r>
      <w:r w:rsidRPr="00AC5904">
        <w:rPr>
          <w:rFonts w:ascii="Times New Roman" w:hAnsi="Times New Roman" w:cs="Times New Roman"/>
        </w:rPr>
        <w:t>. As medições levarão em conta o quantitativo do material aplicado pela contratada, em metro cúbico (m</w:t>
      </w:r>
      <w:r w:rsidRPr="00AC5904">
        <w:rPr>
          <w:rFonts w:ascii="Times New Roman" w:hAnsi="Times New Roman" w:cs="Times New Roman"/>
          <w:vertAlign w:val="superscript"/>
        </w:rPr>
        <w:t>3</w:t>
      </w:r>
      <w:r w:rsidRPr="00AC5904">
        <w:rPr>
          <w:rFonts w:ascii="Times New Roman" w:hAnsi="Times New Roman" w:cs="Times New Roman"/>
        </w:rPr>
        <w:t xml:space="preserve">). </w:t>
      </w:r>
    </w:p>
    <w:p w:rsidR="00E554A2" w:rsidRPr="00AC5904" w:rsidRDefault="00E554A2" w:rsidP="00A40C1E">
      <w:pPr>
        <w:pStyle w:val="PargrafodaLista"/>
        <w:tabs>
          <w:tab w:val="left" w:pos="567"/>
        </w:tabs>
        <w:spacing w:line="240" w:lineRule="auto"/>
        <w:ind w:left="0"/>
        <w:jc w:val="both"/>
        <w:rPr>
          <w:rFonts w:ascii="Times New Roman" w:hAnsi="Times New Roman" w:cs="Times New Roman"/>
          <w:color w:val="000000" w:themeColor="text1"/>
        </w:rPr>
      </w:pPr>
    </w:p>
    <w:p w:rsidR="005E5620" w:rsidRPr="00AC5904" w:rsidRDefault="005E562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rPr>
      </w:pPr>
      <w:r w:rsidRPr="00AC5904">
        <w:rPr>
          <w:rFonts w:ascii="Times New Roman" w:hAnsi="Times New Roman" w:cs="Times New Roman"/>
          <w:b/>
          <w:color w:val="000000" w:themeColor="text1"/>
        </w:rPr>
        <w:t>CONDIÇÕES DE EXECUÇÃO</w:t>
      </w:r>
    </w:p>
    <w:p w:rsidR="00A15AF2" w:rsidRPr="00AC5904" w:rsidRDefault="00A15AF2" w:rsidP="00A15AF2">
      <w:pPr>
        <w:pStyle w:val="PargrafodaLista"/>
        <w:tabs>
          <w:tab w:val="left" w:pos="567"/>
        </w:tabs>
        <w:spacing w:line="240" w:lineRule="auto"/>
        <w:ind w:left="420"/>
        <w:jc w:val="both"/>
        <w:rPr>
          <w:rFonts w:ascii="Times New Roman" w:hAnsi="Times New Roman" w:cs="Times New Roman"/>
          <w:b/>
          <w:color w:val="000000" w:themeColor="text1"/>
        </w:rPr>
      </w:pP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5E5620" w:rsidRPr="00AC5904">
        <w:rPr>
          <w:rFonts w:ascii="Times New Roman" w:hAnsi="Times New Roman" w:cs="Times New Roman"/>
        </w:rPr>
        <w:t xml:space="preserve">Os serviços deverão ser executados dentro da boa técnica, em conformidade com as normas de reparação de pavimentos constantes no Manual de Manutenção Rodoviário do </w:t>
      </w:r>
      <w:r w:rsidR="005E5620" w:rsidRPr="0065614E">
        <w:rPr>
          <w:rFonts w:ascii="Times New Roman" w:hAnsi="Times New Roman" w:cs="Times New Roman"/>
          <w:b/>
        </w:rPr>
        <w:t>D.N.I.T.</w:t>
      </w:r>
      <w:r w:rsidR="005E5620" w:rsidRPr="00AC5904">
        <w:rPr>
          <w:rFonts w:ascii="Times New Roman" w:hAnsi="Times New Roman" w:cs="Times New Roman"/>
        </w:rPr>
        <w:t xml:space="preserve">, especialmente no tocante à preparação do local objeto de intervenção, </w:t>
      </w:r>
      <w:r w:rsidR="005E5620" w:rsidRPr="00AC5904">
        <w:rPr>
          <w:rFonts w:ascii="Times New Roman" w:hAnsi="Times New Roman" w:cs="Times New Roman"/>
        </w:rPr>
        <w:lastRenderedPageBreak/>
        <w:t>nivelamento e compactação da mistura asfáltica aplicada, limpeza do local e sinalização de segurança.</w:t>
      </w: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5E5620" w:rsidRPr="00AC5904">
        <w:rPr>
          <w:rFonts w:ascii="Times New Roman" w:hAnsi="Times New Roman" w:cs="Times New Roman"/>
        </w:rPr>
        <w:t>Para cada frente de trabalho, os serviços diários deverão obrigatoriamente seguir programação a ser estabelecida pela unidade contratante.</w:t>
      </w: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E554A2">
        <w:rPr>
          <w:rFonts w:ascii="Times New Roman" w:hAnsi="Times New Roman" w:cs="Times New Roman"/>
        </w:rPr>
        <w:t xml:space="preserve"> </w:t>
      </w:r>
      <w:r w:rsidR="005E5620" w:rsidRPr="00AC5904">
        <w:rPr>
          <w:rFonts w:ascii="Times New Roman" w:hAnsi="Times New Roman" w:cs="Times New Roman"/>
        </w:rPr>
        <w:t>A programação deverá prever o trajeto a ser observado, mediante as providências a serem tomadas pela contratada.</w:t>
      </w: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E554A2">
        <w:rPr>
          <w:rFonts w:ascii="Times New Roman" w:hAnsi="Times New Roman" w:cs="Times New Roman"/>
        </w:rPr>
        <w:t xml:space="preserve"> </w:t>
      </w:r>
      <w:r w:rsidR="005E5620" w:rsidRPr="00AC5904">
        <w:rPr>
          <w:rFonts w:ascii="Times New Roman" w:hAnsi="Times New Roman" w:cs="Times New Roman"/>
        </w:rPr>
        <w:t>A programação diária do trabalho será fornecida à contratada no dia anterior à execução dos serviços ou na ocasião da liberação dos veículos na usina de asfalto, com a mesma antecedência.</w:t>
      </w: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5E5620" w:rsidRPr="00AC5904">
        <w:rPr>
          <w:rFonts w:ascii="Times New Roman" w:hAnsi="Times New Roman" w:cs="Times New Roman"/>
        </w:rPr>
        <w:t xml:space="preserve">A programação diária somente poderá ser alterada para atendimento de serviços supervenientes prioritários, desde que devidamente justificado no relatório diário de serviços. </w:t>
      </w: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E554A2">
        <w:rPr>
          <w:rFonts w:ascii="Times New Roman" w:hAnsi="Times New Roman" w:cs="Times New Roman"/>
        </w:rPr>
        <w:t xml:space="preserve"> </w:t>
      </w:r>
      <w:r w:rsidR="005E5620" w:rsidRPr="00AC5904">
        <w:rPr>
          <w:rFonts w:ascii="Times New Roman" w:hAnsi="Times New Roman" w:cs="Times New Roman"/>
        </w:rPr>
        <w:t>Na impossibilidade de execução da programação de trabalho pré-estabelecida, caberá ao engenheiro fiscal analisar a situação descrita pela contratada, bem como designar, se for o caso, outro local de trabalho.</w:t>
      </w:r>
    </w:p>
    <w:p w:rsidR="005E5620" w:rsidRPr="00AC5904" w:rsidRDefault="00A15AF2"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E554A2">
        <w:rPr>
          <w:rFonts w:ascii="Times New Roman" w:hAnsi="Times New Roman" w:cs="Times New Roman"/>
        </w:rPr>
        <w:t xml:space="preserve"> </w:t>
      </w:r>
      <w:r w:rsidR="005E5620" w:rsidRPr="00AC5904">
        <w:rPr>
          <w:rFonts w:ascii="Times New Roman" w:hAnsi="Times New Roman" w:cs="Times New Roman"/>
        </w:rPr>
        <w:t>A liberação dos serviços será feita por preposto da PMNF, indicado pela autoridade responsável da Unidade contratante.</w:t>
      </w:r>
    </w:p>
    <w:p w:rsidR="005E5620" w:rsidRPr="00AC5904" w:rsidRDefault="005E5620"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E554A2">
        <w:rPr>
          <w:rFonts w:ascii="Times New Roman" w:hAnsi="Times New Roman" w:cs="Times New Roman"/>
        </w:rPr>
        <w:t xml:space="preserve"> </w:t>
      </w:r>
      <w:r w:rsidRPr="00AC5904">
        <w:rPr>
          <w:rFonts w:ascii="Times New Roman" w:hAnsi="Times New Roman" w:cs="Times New Roman"/>
        </w:rPr>
        <w:t>Liberado o carregamento, os veículos de carga deverão apresentar-se no local indicado pela fiscalização, para execução dos serviços.</w:t>
      </w:r>
    </w:p>
    <w:p w:rsidR="005E5620" w:rsidRPr="00AC5904" w:rsidRDefault="005E5620" w:rsidP="00A15AF2">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 xml:space="preserve"> </w:t>
      </w:r>
      <w:r w:rsidR="00E554A2">
        <w:rPr>
          <w:rFonts w:ascii="Times New Roman" w:hAnsi="Times New Roman" w:cs="Times New Roman"/>
        </w:rPr>
        <w:t xml:space="preserve"> </w:t>
      </w:r>
      <w:r w:rsidRPr="00AC5904">
        <w:rPr>
          <w:rFonts w:ascii="Times New Roman" w:hAnsi="Times New Roman" w:cs="Times New Roman"/>
        </w:rPr>
        <w:t>Deverá ser preenchida a Ficha de Produção Diária, para fins de registro e gerenciamento dos trabalhos executados.</w:t>
      </w:r>
    </w:p>
    <w:p w:rsidR="0065614E" w:rsidRPr="00B5133F" w:rsidRDefault="005E5620" w:rsidP="00B5133F">
      <w:pPr>
        <w:pStyle w:val="PargrafodaLista"/>
        <w:numPr>
          <w:ilvl w:val="1"/>
          <w:numId w:val="6"/>
        </w:numPr>
        <w:suppressAutoHyphens/>
        <w:spacing w:line="360" w:lineRule="auto"/>
        <w:jc w:val="both"/>
        <w:rPr>
          <w:rFonts w:ascii="Times New Roman" w:hAnsi="Times New Roman" w:cs="Times New Roman"/>
        </w:rPr>
      </w:pPr>
      <w:r w:rsidRPr="00AC5904">
        <w:rPr>
          <w:rFonts w:ascii="Times New Roman" w:hAnsi="Times New Roman" w:cs="Times New Roman"/>
        </w:rPr>
        <w:t>Deverão ser apresentadas, no mínimo, três fotos do mesmo buraco, durante as seguintes fases do serviço: 1ª: inicial, 2ª: após a preparação do local, com o reenquadramento e limpeza, antes da colocação da pintura de ligação e, 3ª: final; devem ser capturadas e devidamente enviadas a fiscalização da obra.</w:t>
      </w: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DA LIQUIDAÇÃO</w:t>
      </w:r>
    </w:p>
    <w:p w:rsidR="001B2A8E" w:rsidRPr="00AC5904" w:rsidRDefault="001B2A8E">
      <w:pPr>
        <w:pStyle w:val="PargrafodaLista"/>
        <w:spacing w:line="240" w:lineRule="auto"/>
        <w:ind w:left="2410"/>
        <w:jc w:val="both"/>
        <w:rPr>
          <w:rFonts w:ascii="Times New Roman" w:hAnsi="Times New Roman" w:cs="Times New Roman"/>
          <w:color w:val="000000" w:themeColor="text1"/>
          <w:sz w:val="16"/>
          <w:szCs w:val="16"/>
        </w:rPr>
      </w:pPr>
    </w:p>
    <w:p w:rsidR="00BA12A9" w:rsidRDefault="00E554A2" w:rsidP="00840A8F">
      <w:pPr>
        <w:pStyle w:val="PargrafodaLista"/>
        <w:numPr>
          <w:ilvl w:val="1"/>
          <w:numId w:val="6"/>
        </w:num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1541B0" w:rsidRPr="00AC5904">
        <w:rPr>
          <w:rFonts w:ascii="Times New Roman" w:hAnsi="Times New Roman" w:cs="Times New Roman"/>
          <w:color w:val="000000" w:themeColor="text1"/>
        </w:rPr>
        <w:t>A liquidação será realizada pela Secretaria Municipal de Finanças, Planejamento, Desenvolvimento Econômico e Gestão, a partir do cumprimento das obrigações elencadas neste Termo de Referência, em obediência ao Decreto nº 258 de 27 de setembro de 2018.</w:t>
      </w:r>
    </w:p>
    <w:p w:rsidR="00840A8F" w:rsidRDefault="00840A8F" w:rsidP="00840A8F">
      <w:pPr>
        <w:pStyle w:val="PargrafodaLista"/>
        <w:spacing w:line="360" w:lineRule="auto"/>
        <w:ind w:left="562"/>
        <w:jc w:val="both"/>
        <w:rPr>
          <w:rFonts w:ascii="Times New Roman" w:hAnsi="Times New Roman" w:cs="Times New Roman"/>
          <w:color w:val="000000" w:themeColor="text1"/>
        </w:rPr>
      </w:pPr>
    </w:p>
    <w:p w:rsidR="00BA139B" w:rsidRPr="00840A8F" w:rsidRDefault="00BA139B" w:rsidP="00840A8F">
      <w:pPr>
        <w:pStyle w:val="PargrafodaLista"/>
        <w:spacing w:line="360" w:lineRule="auto"/>
        <w:ind w:left="562"/>
        <w:jc w:val="both"/>
        <w:rPr>
          <w:rFonts w:ascii="Times New Roman" w:hAnsi="Times New Roman" w:cs="Times New Roman"/>
          <w:color w:val="000000" w:themeColor="text1"/>
        </w:rPr>
      </w:pP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lastRenderedPageBreak/>
        <w:t>DO PAGAMENTO</w:t>
      </w:r>
    </w:p>
    <w:p w:rsidR="001B2A8E" w:rsidRPr="00AC5904" w:rsidRDefault="001B2A8E">
      <w:pPr>
        <w:pStyle w:val="PargrafodaLista"/>
        <w:spacing w:line="240" w:lineRule="auto"/>
        <w:ind w:left="2410"/>
        <w:jc w:val="both"/>
        <w:rPr>
          <w:rFonts w:ascii="Times New Roman" w:hAnsi="Times New Roman" w:cs="Times New Roman"/>
          <w:color w:val="000000" w:themeColor="text1"/>
          <w:sz w:val="16"/>
          <w:szCs w:val="16"/>
        </w:rPr>
      </w:pPr>
    </w:p>
    <w:p w:rsidR="00991B14" w:rsidRPr="00AC5904" w:rsidRDefault="00E554A2" w:rsidP="00130DA2">
      <w:pPr>
        <w:numPr>
          <w:ilvl w:val="1"/>
          <w:numId w:val="6"/>
        </w:numPr>
        <w:tabs>
          <w:tab w:val="left" w:pos="765"/>
        </w:tabs>
        <w:suppressAutoHyphens/>
        <w:spacing w:after="0" w:line="360" w:lineRule="auto"/>
        <w:jc w:val="both"/>
      </w:pPr>
      <w:r>
        <w:t xml:space="preserve"> </w:t>
      </w:r>
      <w:r w:rsidR="00991B14" w:rsidRPr="00AC5904">
        <w:t xml:space="preserve">Os pagamentos em favor da contratada serão realizados de acordo com as medições apresentadas mensalmente à </w:t>
      </w:r>
      <w:r w:rsidR="00BC4F68">
        <w:t xml:space="preserve">Fiscalização e posteriormente a </w:t>
      </w:r>
      <w:r w:rsidR="00991B14" w:rsidRPr="00AC5904">
        <w:t>Secretaria requisitante. As medições levarão em conta o quantitativo do material aplicado pela contratada, em metro cúbico (m</w:t>
      </w:r>
      <w:r w:rsidR="00991B14" w:rsidRPr="00AC5904">
        <w:rPr>
          <w:vertAlign w:val="superscript"/>
        </w:rPr>
        <w:t>3</w:t>
      </w:r>
      <w:r w:rsidR="00991B14" w:rsidRPr="00AC5904">
        <w:t>).</w:t>
      </w:r>
    </w:p>
    <w:p w:rsidR="00991B14" w:rsidRPr="00AC5904" w:rsidRDefault="00E554A2" w:rsidP="00130DA2">
      <w:pPr>
        <w:numPr>
          <w:ilvl w:val="1"/>
          <w:numId w:val="6"/>
        </w:numPr>
        <w:tabs>
          <w:tab w:val="left" w:pos="765"/>
        </w:tabs>
        <w:suppressAutoHyphens/>
        <w:spacing w:after="0" w:line="360" w:lineRule="auto"/>
        <w:jc w:val="both"/>
      </w:pPr>
      <w:r>
        <w:t xml:space="preserve"> </w:t>
      </w:r>
      <w:r w:rsidR="00BC4F68">
        <w:t xml:space="preserve"> </w:t>
      </w:r>
      <w:r w:rsidR="00991B14" w:rsidRPr="00AC5904">
        <w:t xml:space="preserve">Caberá à contratada realizar a execução dos serviços em fiel cumprimento às Ordens de Serviço (OS), sendo certo que as medições deverão estar acompanhadas, obrigatoriamente, de relatório fotográfico com a comparação </w:t>
      </w:r>
      <w:r w:rsidR="00991B14" w:rsidRPr="00BC4F68">
        <w:rPr>
          <w:b/>
        </w:rPr>
        <w:t>ANTES – DEPOIS</w:t>
      </w:r>
      <w:r w:rsidR="00991B14" w:rsidRPr="00AC5904">
        <w:t>, bem como contendo a especificação do quantitativo de material aplicado em cada via pública, com a indicação de sua denominação, trecho (numeração, quando existir) e bairro.</w:t>
      </w:r>
    </w:p>
    <w:p w:rsidR="00991B14" w:rsidRPr="00AC5904" w:rsidRDefault="00991B14" w:rsidP="00130DA2">
      <w:pPr>
        <w:numPr>
          <w:ilvl w:val="1"/>
          <w:numId w:val="6"/>
        </w:numPr>
        <w:tabs>
          <w:tab w:val="left" w:pos="765"/>
        </w:tabs>
        <w:suppressAutoHyphens/>
        <w:spacing w:after="0" w:line="360" w:lineRule="auto"/>
        <w:jc w:val="both"/>
      </w:pPr>
      <w:r w:rsidRPr="00AC5904">
        <w:t xml:space="preserve"> Quando da apresentação das medições, deverá ser observado o decreto municipal nº.  238 – art. 12, bem como a manutenção da regularidade fiscal ao longo do contrato.</w:t>
      </w:r>
    </w:p>
    <w:p w:rsidR="00991B14" w:rsidRPr="00AC5904" w:rsidRDefault="00991B14" w:rsidP="00130DA2">
      <w:pPr>
        <w:numPr>
          <w:ilvl w:val="1"/>
          <w:numId w:val="6"/>
        </w:numPr>
        <w:tabs>
          <w:tab w:val="left" w:pos="765"/>
        </w:tabs>
        <w:suppressAutoHyphens/>
        <w:spacing w:after="0" w:line="360" w:lineRule="auto"/>
        <w:jc w:val="both"/>
      </w:pPr>
      <w:r w:rsidRPr="00AC5904">
        <w:t xml:space="preserve"> Na última parcela será retido o percentual de 10% do valor da fatura, até que se comprove toda regularidade fiscal e trabalhista.</w:t>
      </w:r>
    </w:p>
    <w:p w:rsidR="00991B14" w:rsidRPr="00AC5904" w:rsidRDefault="00E554A2" w:rsidP="00130DA2">
      <w:pPr>
        <w:pStyle w:val="PargrafodaLista"/>
        <w:numPr>
          <w:ilvl w:val="1"/>
          <w:numId w:val="6"/>
        </w:numPr>
        <w:spacing w:line="360" w:lineRule="auto"/>
        <w:jc w:val="both"/>
        <w:rPr>
          <w:rFonts w:ascii="Times New Roman" w:hAnsi="Times New Roman" w:cs="Times New Roman"/>
          <w:color w:val="000000" w:themeColor="text1"/>
        </w:rPr>
      </w:pPr>
      <w:r>
        <w:rPr>
          <w:rFonts w:ascii="Times New Roman" w:hAnsi="Times New Roman" w:cs="Times New Roman"/>
        </w:rPr>
        <w:t xml:space="preserve"> </w:t>
      </w:r>
      <w:r w:rsidR="00991B14" w:rsidRPr="00AC5904">
        <w:rPr>
          <w:rFonts w:ascii="Times New Roman" w:hAnsi="Times New Roman" w:cs="Times New Roman"/>
        </w:rPr>
        <w:t xml:space="preserve">O valor acima será liberado após comprovação da contratada do cumprimento de todas as obrigações </w:t>
      </w:r>
      <w:r w:rsidR="00991B14" w:rsidRPr="00AC5904">
        <w:rPr>
          <w:rFonts w:ascii="Times New Roman" w:hAnsi="Times New Roman" w:cs="Times New Roman"/>
          <w:b/>
          <w:i/>
          <w:u w:val="single"/>
        </w:rPr>
        <w:t>trabalhistas e previdenciárias</w:t>
      </w:r>
    </w:p>
    <w:p w:rsidR="00991B14" w:rsidRPr="00AC5904" w:rsidRDefault="00991B14" w:rsidP="00130DA2">
      <w:pPr>
        <w:numPr>
          <w:ilvl w:val="1"/>
          <w:numId w:val="6"/>
        </w:numPr>
        <w:tabs>
          <w:tab w:val="left" w:pos="765"/>
        </w:tabs>
        <w:suppressAutoHyphens/>
        <w:spacing w:after="0" w:line="360" w:lineRule="auto"/>
        <w:jc w:val="both"/>
      </w:pPr>
      <w:r w:rsidRPr="00AC5904">
        <w:t xml:space="preserve"> O valor retido será devolvido após confirmada a comprovação acima.</w:t>
      </w:r>
    </w:p>
    <w:p w:rsidR="00991B14" w:rsidRPr="00AC5904" w:rsidRDefault="00BC4F68" w:rsidP="00130DA2">
      <w:pPr>
        <w:pStyle w:val="PargrafodaLista"/>
        <w:numPr>
          <w:ilvl w:val="1"/>
          <w:numId w:val="6"/>
        </w:num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991B14" w:rsidRPr="00AC5904">
        <w:rPr>
          <w:rFonts w:ascii="Times New Roman" w:hAnsi="Times New Roman" w:cs="Times New Roman"/>
          <w:color w:val="000000" w:themeColor="text1"/>
        </w:rPr>
        <w:t>Caso seja necessário readequar o cronograma físico-financeiro o percentual de 10% deverá ser mantido na última medição.</w:t>
      </w:r>
    </w:p>
    <w:p w:rsidR="00BA139B" w:rsidRPr="00BA139B" w:rsidRDefault="00BC4F68" w:rsidP="00BA139B">
      <w:pPr>
        <w:pStyle w:val="PargrafodaLista"/>
        <w:numPr>
          <w:ilvl w:val="1"/>
          <w:numId w:val="6"/>
        </w:num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1541B0" w:rsidRPr="00AC5904">
        <w:rPr>
          <w:rFonts w:ascii="Times New Roman" w:hAnsi="Times New Roman" w:cs="Times New Roman"/>
          <w:color w:val="000000" w:themeColor="text1"/>
        </w:rPr>
        <w:t>O pagamento será efetuado conforme estabelece o Decreto 258 de 27 de setembro de 2018, desde que as certidões listadas abaixo estejam dentro da validade:</w:t>
      </w:r>
    </w:p>
    <w:p w:rsidR="001B2A8E" w:rsidRPr="00AC5904" w:rsidRDefault="001541B0" w:rsidP="00130DA2">
      <w:pPr>
        <w:numPr>
          <w:ilvl w:val="0"/>
          <w:numId w:val="3"/>
        </w:numPr>
        <w:tabs>
          <w:tab w:val="clear" w:pos="1440"/>
        </w:tabs>
        <w:spacing w:line="240" w:lineRule="auto"/>
        <w:ind w:left="240" w:hangingChars="100" w:hanging="240"/>
        <w:jc w:val="both"/>
      </w:pPr>
      <w:r w:rsidRPr="00AC5904">
        <w:t>Negativa de Débitos Trabalhistas;</w:t>
      </w:r>
    </w:p>
    <w:p w:rsidR="001B2A8E" w:rsidRPr="00AC5904" w:rsidRDefault="001541B0" w:rsidP="00130DA2">
      <w:pPr>
        <w:numPr>
          <w:ilvl w:val="0"/>
          <w:numId w:val="3"/>
        </w:numPr>
        <w:tabs>
          <w:tab w:val="clear" w:pos="1440"/>
        </w:tabs>
        <w:spacing w:line="240" w:lineRule="auto"/>
        <w:ind w:left="240" w:hangingChars="100" w:hanging="240"/>
        <w:jc w:val="both"/>
      </w:pPr>
      <w:r w:rsidRPr="00AC5904">
        <w:t>Fazenda Federal – abrange as contribuições sociais;</w:t>
      </w:r>
    </w:p>
    <w:p w:rsidR="001B2A8E" w:rsidRPr="00AC5904" w:rsidRDefault="001541B0" w:rsidP="00130DA2">
      <w:pPr>
        <w:numPr>
          <w:ilvl w:val="0"/>
          <w:numId w:val="3"/>
        </w:numPr>
        <w:tabs>
          <w:tab w:val="clear" w:pos="1440"/>
        </w:tabs>
        <w:spacing w:line="240" w:lineRule="auto"/>
        <w:ind w:left="240" w:hangingChars="100" w:hanging="240"/>
        <w:jc w:val="both"/>
      </w:pPr>
      <w:r w:rsidRPr="00AC5904">
        <w:t>FGTS;</w:t>
      </w:r>
    </w:p>
    <w:p w:rsidR="001B2A8E" w:rsidRPr="00AC5904" w:rsidRDefault="001541B0" w:rsidP="00130DA2">
      <w:pPr>
        <w:numPr>
          <w:ilvl w:val="0"/>
          <w:numId w:val="3"/>
        </w:numPr>
        <w:tabs>
          <w:tab w:val="clear" w:pos="1440"/>
        </w:tabs>
        <w:spacing w:line="240" w:lineRule="auto"/>
        <w:ind w:left="240" w:hangingChars="100" w:hanging="240"/>
        <w:jc w:val="both"/>
      </w:pPr>
      <w:r w:rsidRPr="00AC5904">
        <w:t>PGE – referente a Dívida Ativa Estadual;</w:t>
      </w:r>
    </w:p>
    <w:p w:rsidR="001B2A8E" w:rsidRPr="00AC5904" w:rsidRDefault="001541B0" w:rsidP="00130DA2">
      <w:pPr>
        <w:numPr>
          <w:ilvl w:val="0"/>
          <w:numId w:val="3"/>
        </w:numPr>
        <w:tabs>
          <w:tab w:val="clear" w:pos="1440"/>
        </w:tabs>
        <w:spacing w:line="240" w:lineRule="auto"/>
        <w:ind w:left="240" w:hangingChars="100" w:hanging="240"/>
        <w:jc w:val="both"/>
      </w:pPr>
      <w:r w:rsidRPr="00AC5904">
        <w:t>Municipal – referente ao ISS e Dívida Ativa;</w:t>
      </w:r>
    </w:p>
    <w:p w:rsidR="001B2A8E" w:rsidRPr="00AC5904" w:rsidRDefault="001541B0" w:rsidP="00130DA2">
      <w:pPr>
        <w:numPr>
          <w:ilvl w:val="0"/>
          <w:numId w:val="3"/>
        </w:numPr>
        <w:tabs>
          <w:tab w:val="clear" w:pos="1440"/>
        </w:tabs>
        <w:spacing w:line="240" w:lineRule="auto"/>
        <w:ind w:left="240" w:hangingChars="100" w:hanging="240"/>
        <w:jc w:val="both"/>
      </w:pPr>
      <w:r w:rsidRPr="00AC5904">
        <w:t>Estadual CND – referente ao ICMS.</w:t>
      </w:r>
    </w:p>
    <w:p w:rsidR="001B2A8E" w:rsidRPr="00AC5904" w:rsidRDefault="001B2A8E" w:rsidP="00130DA2">
      <w:pPr>
        <w:pStyle w:val="PargrafodaLista"/>
        <w:spacing w:line="240" w:lineRule="auto"/>
        <w:ind w:left="2410"/>
        <w:jc w:val="both"/>
        <w:rPr>
          <w:rFonts w:ascii="Times New Roman" w:hAnsi="Times New Roman" w:cs="Times New Roman"/>
          <w:color w:val="000000" w:themeColor="text1"/>
          <w:sz w:val="16"/>
          <w:szCs w:val="16"/>
        </w:rPr>
      </w:pPr>
    </w:p>
    <w:p w:rsidR="001B2A8E" w:rsidRPr="00AC5904" w:rsidRDefault="001541B0" w:rsidP="00130DA2">
      <w:pPr>
        <w:pStyle w:val="PargrafodaLista"/>
        <w:numPr>
          <w:ilvl w:val="1"/>
          <w:numId w:val="6"/>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t xml:space="preserve"> A Nota Fiscal de Serviço deverá conter a identificação do Banco, número da Agência e da Conta Corrente, para que possibilite o CONTRATANTE efetuar o pagamento do valor devido; </w:t>
      </w:r>
    </w:p>
    <w:p w:rsidR="001B2A8E" w:rsidRPr="00AC5904" w:rsidRDefault="001B2A8E">
      <w:pPr>
        <w:pStyle w:val="PargrafodaLista"/>
        <w:spacing w:line="240" w:lineRule="auto"/>
        <w:ind w:left="2410"/>
        <w:jc w:val="both"/>
        <w:rPr>
          <w:rFonts w:ascii="Times New Roman" w:hAnsi="Times New Roman" w:cs="Times New Roman"/>
          <w:color w:val="000000" w:themeColor="text1"/>
          <w:sz w:val="16"/>
          <w:szCs w:val="16"/>
        </w:rPr>
      </w:pPr>
    </w:p>
    <w:p w:rsidR="00A247D6" w:rsidRPr="00130DA2" w:rsidRDefault="001541B0" w:rsidP="00130DA2">
      <w:pPr>
        <w:pStyle w:val="PargrafodaLista"/>
        <w:numPr>
          <w:ilvl w:val="1"/>
          <w:numId w:val="6"/>
        </w:numPr>
        <w:spacing w:line="240" w:lineRule="auto"/>
        <w:jc w:val="both"/>
        <w:rPr>
          <w:rFonts w:ascii="Times New Roman" w:hAnsi="Times New Roman" w:cs="Times New Roman"/>
          <w:color w:val="000000" w:themeColor="text1"/>
        </w:rPr>
      </w:pPr>
      <w:r w:rsidRPr="00AC5904">
        <w:rPr>
          <w:rFonts w:ascii="Times New Roman" w:hAnsi="Times New Roman" w:cs="Times New Roman"/>
          <w:color w:val="000000" w:themeColor="text1"/>
        </w:rPr>
        <w:lastRenderedPageBreak/>
        <w:t>Na ocorrência de rejeição da(s) Nota(s) Fiscal (is), motivada por erro ou incorreções, o prazo para pagamento estipulado acima passará a ser contado a partir da data de sua reapresentação.</w:t>
      </w:r>
    </w:p>
    <w:p w:rsidR="00C22618" w:rsidRPr="00AC5904" w:rsidRDefault="00C22618">
      <w:pPr>
        <w:pStyle w:val="PargrafodaLista"/>
        <w:spacing w:line="240" w:lineRule="auto"/>
        <w:ind w:left="2410"/>
        <w:jc w:val="both"/>
        <w:rPr>
          <w:rFonts w:ascii="Times New Roman" w:hAnsi="Times New Roman" w:cs="Times New Roman"/>
          <w:color w:val="000000" w:themeColor="text1"/>
        </w:rPr>
      </w:pP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MEDIDAS ACAUTELADORAS</w:t>
      </w:r>
    </w:p>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lang w:eastAsia="en-US"/>
        </w:rPr>
      </w:pPr>
    </w:p>
    <w:p w:rsidR="001B2A8E" w:rsidRPr="00AC5904" w:rsidRDefault="00E554A2" w:rsidP="005E5620">
      <w:pPr>
        <w:pStyle w:val="PargrafodaLista"/>
        <w:numPr>
          <w:ilvl w:val="1"/>
          <w:numId w:val="6"/>
        </w:numPr>
        <w:spacing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1541B0" w:rsidRPr="00AC5904">
        <w:rPr>
          <w:rFonts w:ascii="Times New Roman" w:hAnsi="Times New Roman" w:cs="Times New Roman"/>
          <w:color w:val="000000" w:themeColor="text1"/>
        </w:rPr>
        <w:t>Consoante o artigo 45 da Lei nº 9.784, de 1999, a Admi</w:t>
      </w:r>
      <w:r w:rsidR="00BA12A9">
        <w:rPr>
          <w:rFonts w:ascii="Times New Roman" w:hAnsi="Times New Roman" w:cs="Times New Roman"/>
          <w:color w:val="000000" w:themeColor="text1"/>
        </w:rPr>
        <w:t xml:space="preserve">nistração Pública poderá, sem a </w:t>
      </w:r>
      <w:r w:rsidR="001541B0" w:rsidRPr="00AC5904">
        <w:rPr>
          <w:rFonts w:ascii="Times New Roman" w:hAnsi="Times New Roman" w:cs="Times New Roman"/>
          <w:color w:val="000000" w:themeColor="text1"/>
        </w:rPr>
        <w:t>prévia manifestação do interessado, motivadamente, adotar providências acauteladoras, inclusive retendo o pagamento, em caso de risco iminente, como forma de prevenir a ocorrência de dano de difícil ou impossível reparação.</w:t>
      </w:r>
    </w:p>
    <w:p w:rsidR="001B2A8E" w:rsidRPr="00AC5904" w:rsidRDefault="001B2A8E">
      <w:pPr>
        <w:pStyle w:val="PargrafodaLista"/>
        <w:tabs>
          <w:tab w:val="left" w:pos="1418"/>
          <w:tab w:val="left" w:pos="1560"/>
        </w:tabs>
        <w:spacing w:line="240" w:lineRule="auto"/>
        <w:ind w:left="567"/>
        <w:jc w:val="both"/>
        <w:rPr>
          <w:rFonts w:ascii="Times New Roman" w:hAnsi="Times New Roman" w:cs="Times New Roman"/>
          <w:color w:val="000000" w:themeColor="text1"/>
        </w:rPr>
      </w:pP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DA ALTERAÇÃO SUBJETIVA</w:t>
      </w:r>
    </w:p>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lang w:eastAsia="en-US"/>
        </w:rPr>
      </w:pPr>
    </w:p>
    <w:p w:rsidR="001B2A8E" w:rsidRPr="00AC5904" w:rsidRDefault="00E554A2" w:rsidP="005E5620">
      <w:pPr>
        <w:pStyle w:val="PargrafodaLista"/>
        <w:numPr>
          <w:ilvl w:val="1"/>
          <w:numId w:val="6"/>
        </w:numPr>
        <w:spacing w:line="24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541B0" w:rsidRPr="00AC5904">
        <w:rPr>
          <w:rFonts w:ascii="Times New Roman" w:hAnsi="Times New Roman" w:cs="Times New Roman"/>
          <w:color w:val="000000" w:themeColor="text1"/>
          <w:lang w:eastAsia="en-US"/>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rsidR="001B2A8E" w:rsidRPr="00AC5904" w:rsidRDefault="001B2A8E">
      <w:pPr>
        <w:spacing w:line="240" w:lineRule="auto"/>
        <w:jc w:val="both"/>
        <w:rPr>
          <w:color w:val="000000" w:themeColor="text1"/>
          <w:lang w:eastAsia="en-US"/>
        </w:rPr>
      </w:pP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rPr>
      </w:pPr>
      <w:r w:rsidRPr="00AC5904">
        <w:rPr>
          <w:rFonts w:ascii="Times New Roman" w:hAnsi="Times New Roman" w:cs="Times New Roman"/>
          <w:b/>
          <w:color w:val="000000" w:themeColor="text1"/>
          <w:sz w:val="28"/>
          <w:szCs w:val="28"/>
        </w:rPr>
        <w:t>DO CONTROLE DA EXECUÇÃO</w:t>
      </w:r>
    </w:p>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lang w:eastAsia="en-US"/>
        </w:rPr>
      </w:pPr>
    </w:p>
    <w:p w:rsidR="001B2A8E" w:rsidRPr="00AC5904" w:rsidRDefault="00E554A2" w:rsidP="005E5620">
      <w:pPr>
        <w:pStyle w:val="PargrafodaLista"/>
        <w:numPr>
          <w:ilvl w:val="1"/>
          <w:numId w:val="6"/>
        </w:numPr>
        <w:spacing w:line="24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541B0" w:rsidRPr="00AC5904">
        <w:rPr>
          <w:rFonts w:ascii="Times New Roman" w:hAnsi="Times New Roman" w:cs="Times New Roman"/>
          <w:color w:val="000000" w:themeColor="text1"/>
          <w:lang w:eastAsia="en-US"/>
        </w:rPr>
        <w:t>O acompanhamento e a fiscalização da contratação serão exercidos por representantes da</w:t>
      </w:r>
      <w:r w:rsidR="00BA12A9" w:rsidRPr="00AC5904">
        <w:rPr>
          <w:rFonts w:ascii="Times New Roman" w:hAnsi="Times New Roman" w:cs="Times New Roman"/>
          <w:color w:val="000000" w:themeColor="text1"/>
          <w:lang w:eastAsia="en-US"/>
        </w:rPr>
        <w:t xml:space="preserve"> </w:t>
      </w:r>
      <w:r w:rsidR="001541B0" w:rsidRPr="00AC5904">
        <w:rPr>
          <w:rFonts w:ascii="Times New Roman" w:hAnsi="Times New Roman" w:cs="Times New Roman"/>
          <w:color w:val="000000" w:themeColor="text1"/>
          <w:lang w:eastAsia="en-US"/>
        </w:rPr>
        <w:t>Contratante, aos quais competirá dirimir as dúvidas que surgirem no curso da execução do contrato, e de tudo dar ciência à Administração, na forma dos artigos 67 e 73 da Lei nº 8.666/93;</w:t>
      </w:r>
    </w:p>
    <w:p w:rsidR="001B2A8E" w:rsidRPr="00AC5904" w:rsidRDefault="001B2A8E">
      <w:pPr>
        <w:pStyle w:val="PargrafodaLista"/>
        <w:spacing w:line="240" w:lineRule="auto"/>
        <w:jc w:val="both"/>
        <w:rPr>
          <w:rFonts w:ascii="Times New Roman" w:hAnsi="Times New Roman" w:cs="Times New Roman"/>
          <w:color w:val="000000" w:themeColor="text1"/>
          <w:sz w:val="16"/>
          <w:szCs w:val="16"/>
          <w:lang w:eastAsia="en-US"/>
        </w:rPr>
      </w:pPr>
    </w:p>
    <w:p w:rsidR="001B2A8E" w:rsidRPr="00AC5904" w:rsidRDefault="00E554A2" w:rsidP="005E5620">
      <w:pPr>
        <w:pStyle w:val="PargrafodaLista"/>
        <w:numPr>
          <w:ilvl w:val="1"/>
          <w:numId w:val="6"/>
        </w:numPr>
        <w:spacing w:line="24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541B0" w:rsidRPr="00AC5904">
        <w:rPr>
          <w:rFonts w:ascii="Times New Roman" w:hAnsi="Times New Roman" w:cs="Times New Roman"/>
          <w:color w:val="000000" w:themeColor="text1"/>
          <w:lang w:eastAsia="en-US"/>
        </w:rPr>
        <w:t>Para o acompanhamento e fiscalização da execução do present</w:t>
      </w:r>
      <w:r w:rsidR="00C22618" w:rsidRPr="00AC5904">
        <w:rPr>
          <w:rFonts w:ascii="Times New Roman" w:hAnsi="Times New Roman" w:cs="Times New Roman"/>
          <w:color w:val="000000" w:themeColor="text1"/>
          <w:lang w:eastAsia="en-US"/>
        </w:rPr>
        <w:t xml:space="preserve">e contrato, ficam designados </w:t>
      </w:r>
      <w:r w:rsidR="00991B14" w:rsidRPr="00AC5904">
        <w:rPr>
          <w:rFonts w:ascii="Times New Roman" w:hAnsi="Times New Roman" w:cs="Times New Roman"/>
          <w:color w:val="000000" w:themeColor="text1"/>
          <w:lang w:eastAsia="en-US"/>
        </w:rPr>
        <w:t>os agentes públicos abaixo informados</w:t>
      </w:r>
      <w:r w:rsidR="001541B0" w:rsidRPr="00AC5904">
        <w:rPr>
          <w:rFonts w:ascii="Times New Roman" w:hAnsi="Times New Roman" w:cs="Times New Roman"/>
          <w:color w:val="000000" w:themeColor="text1"/>
          <w:lang w:eastAsia="en-US"/>
        </w:rPr>
        <w:t>:</w:t>
      </w:r>
    </w:p>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lang w:eastAsia="en-US"/>
        </w:rPr>
      </w:pPr>
    </w:p>
    <w:tbl>
      <w:tblPr>
        <w:tblStyle w:val="Tabelacomgrade"/>
        <w:tblW w:w="9149" w:type="dxa"/>
        <w:tblInd w:w="138" w:type="dxa"/>
        <w:tblBorders>
          <w:left w:val="none" w:sz="0" w:space="0" w:color="auto"/>
          <w:right w:val="none" w:sz="0" w:space="0" w:color="auto"/>
        </w:tblBorders>
        <w:tblLayout w:type="fixed"/>
        <w:tblLook w:val="04A0"/>
      </w:tblPr>
      <w:tblGrid>
        <w:gridCol w:w="4980"/>
        <w:gridCol w:w="1980"/>
        <w:gridCol w:w="2189"/>
      </w:tblGrid>
      <w:tr w:rsidR="001B2A8E" w:rsidRPr="00AC5904">
        <w:tc>
          <w:tcPr>
            <w:tcW w:w="4980" w:type="dxa"/>
            <w:tcBorders>
              <w:tl2br w:val="nil"/>
              <w:tr2bl w:val="nil"/>
            </w:tcBorders>
            <w:shd w:val="clear" w:color="auto" w:fill="D8D8D8" w:themeFill="background1" w:themeFillShade="D8"/>
          </w:tcPr>
          <w:p w:rsidR="001B2A8E" w:rsidRPr="00AC5904" w:rsidRDefault="001541B0">
            <w:pPr>
              <w:pStyle w:val="PargrafodaLista"/>
              <w:spacing w:line="240" w:lineRule="auto"/>
              <w:ind w:left="0"/>
              <w:jc w:val="center"/>
              <w:rPr>
                <w:rFonts w:ascii="Times New Roman" w:hAnsi="Times New Roman" w:cs="Times New Roman"/>
                <w:b/>
                <w:bCs/>
                <w:color w:val="000000" w:themeColor="text1"/>
                <w:lang w:eastAsia="en-US"/>
              </w:rPr>
            </w:pPr>
            <w:r w:rsidRPr="00AC5904">
              <w:rPr>
                <w:rFonts w:ascii="Times New Roman" w:hAnsi="Times New Roman" w:cs="Times New Roman"/>
                <w:b/>
                <w:bCs/>
                <w:color w:val="000000" w:themeColor="text1"/>
                <w:lang w:eastAsia="en-US"/>
              </w:rPr>
              <w:t>NOME</w:t>
            </w:r>
          </w:p>
        </w:tc>
        <w:tc>
          <w:tcPr>
            <w:tcW w:w="1980" w:type="dxa"/>
            <w:tcBorders>
              <w:tl2br w:val="nil"/>
              <w:tr2bl w:val="nil"/>
            </w:tcBorders>
            <w:shd w:val="clear" w:color="auto" w:fill="D8D8D8" w:themeFill="background1" w:themeFillShade="D8"/>
          </w:tcPr>
          <w:p w:rsidR="001B2A8E" w:rsidRPr="00AC5904" w:rsidRDefault="001541B0">
            <w:pPr>
              <w:pStyle w:val="PargrafodaLista"/>
              <w:spacing w:line="240" w:lineRule="auto"/>
              <w:ind w:left="0"/>
              <w:jc w:val="center"/>
              <w:rPr>
                <w:rFonts w:ascii="Times New Roman" w:hAnsi="Times New Roman" w:cs="Times New Roman"/>
                <w:b/>
                <w:bCs/>
                <w:color w:val="000000" w:themeColor="text1"/>
                <w:lang w:eastAsia="en-US"/>
              </w:rPr>
            </w:pPr>
            <w:r w:rsidRPr="00AC5904">
              <w:rPr>
                <w:rFonts w:ascii="Times New Roman" w:hAnsi="Times New Roman" w:cs="Times New Roman"/>
                <w:b/>
                <w:bCs/>
                <w:color w:val="000000" w:themeColor="text1"/>
                <w:lang w:eastAsia="en-US"/>
              </w:rPr>
              <w:t>MATRÍCULA</w:t>
            </w:r>
          </w:p>
        </w:tc>
        <w:tc>
          <w:tcPr>
            <w:tcW w:w="2189" w:type="dxa"/>
            <w:tcBorders>
              <w:tl2br w:val="nil"/>
              <w:tr2bl w:val="nil"/>
            </w:tcBorders>
            <w:shd w:val="clear" w:color="auto" w:fill="D8D8D8" w:themeFill="background1" w:themeFillShade="D8"/>
          </w:tcPr>
          <w:p w:rsidR="001B2A8E" w:rsidRPr="00AC5904" w:rsidRDefault="001541B0">
            <w:pPr>
              <w:pStyle w:val="PargrafodaLista"/>
              <w:spacing w:line="240" w:lineRule="auto"/>
              <w:ind w:left="0"/>
              <w:jc w:val="center"/>
              <w:rPr>
                <w:rFonts w:ascii="Times New Roman" w:hAnsi="Times New Roman" w:cs="Times New Roman"/>
                <w:b/>
                <w:bCs/>
                <w:color w:val="000000" w:themeColor="text1"/>
                <w:lang w:eastAsia="en-US"/>
              </w:rPr>
            </w:pPr>
            <w:r w:rsidRPr="00AC5904">
              <w:rPr>
                <w:rFonts w:ascii="Times New Roman" w:hAnsi="Times New Roman" w:cs="Times New Roman"/>
                <w:b/>
                <w:bCs/>
                <w:color w:val="000000" w:themeColor="text1"/>
                <w:lang w:eastAsia="en-US"/>
              </w:rPr>
              <w:t>GESTOR / FISCAL</w:t>
            </w:r>
          </w:p>
        </w:tc>
      </w:tr>
      <w:tr w:rsidR="001B2A8E" w:rsidRPr="00AC5904">
        <w:tc>
          <w:tcPr>
            <w:tcW w:w="4980" w:type="dxa"/>
            <w:tcBorders>
              <w:tl2br w:val="nil"/>
              <w:tr2bl w:val="nil"/>
            </w:tcBorders>
          </w:tcPr>
          <w:p w:rsidR="001B2A8E" w:rsidRPr="00AC5904" w:rsidRDefault="00F45F9F">
            <w:pPr>
              <w:pStyle w:val="PargrafodaLista"/>
              <w:spacing w:line="240" w:lineRule="auto"/>
              <w:ind w:left="0"/>
              <w:jc w:val="both"/>
              <w:rPr>
                <w:rFonts w:ascii="Times New Roman" w:hAnsi="Times New Roman" w:cs="Times New Roman"/>
                <w:b/>
                <w:color w:val="000000" w:themeColor="text1"/>
                <w:lang w:eastAsia="en-US"/>
              </w:rPr>
            </w:pPr>
            <w:r w:rsidRPr="00AC5904">
              <w:rPr>
                <w:rFonts w:ascii="Times New Roman" w:hAnsi="Times New Roman" w:cs="Times New Roman"/>
                <w:b/>
              </w:rPr>
              <w:t>Sumaya Temperini de Moraes</w:t>
            </w:r>
          </w:p>
        </w:tc>
        <w:tc>
          <w:tcPr>
            <w:tcW w:w="1980" w:type="dxa"/>
            <w:tcBorders>
              <w:tl2br w:val="nil"/>
              <w:tr2bl w:val="nil"/>
            </w:tcBorders>
          </w:tcPr>
          <w:p w:rsidR="001B2A8E" w:rsidRPr="00AC5904" w:rsidRDefault="00F45F9F">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rPr>
              <w:t>207.727</w:t>
            </w:r>
          </w:p>
        </w:tc>
        <w:tc>
          <w:tcPr>
            <w:tcW w:w="2189" w:type="dxa"/>
            <w:tcBorders>
              <w:tl2br w:val="nil"/>
              <w:tr2bl w:val="nil"/>
            </w:tcBorders>
          </w:tcPr>
          <w:p w:rsidR="001B2A8E" w:rsidRPr="00AC5904" w:rsidRDefault="001541B0">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color w:val="000000" w:themeColor="text1"/>
                <w:lang w:eastAsia="en-US"/>
              </w:rPr>
              <w:t>Gestor titular</w:t>
            </w:r>
          </w:p>
        </w:tc>
      </w:tr>
      <w:tr w:rsidR="001B2A8E" w:rsidRPr="00AC5904">
        <w:tc>
          <w:tcPr>
            <w:tcW w:w="4980" w:type="dxa"/>
            <w:tcBorders>
              <w:tl2br w:val="nil"/>
              <w:tr2bl w:val="nil"/>
            </w:tcBorders>
          </w:tcPr>
          <w:p w:rsidR="001B2A8E" w:rsidRPr="00AC5904" w:rsidRDefault="00F45F9F">
            <w:pPr>
              <w:pStyle w:val="PargrafodaLista"/>
              <w:spacing w:line="240" w:lineRule="auto"/>
              <w:ind w:left="0"/>
              <w:jc w:val="both"/>
              <w:rPr>
                <w:rFonts w:ascii="Times New Roman" w:hAnsi="Times New Roman" w:cs="Times New Roman"/>
                <w:b/>
                <w:color w:val="000000" w:themeColor="text1"/>
                <w:lang w:eastAsia="en-US"/>
              </w:rPr>
            </w:pPr>
            <w:r w:rsidRPr="00AC5904">
              <w:rPr>
                <w:rFonts w:ascii="Times New Roman" w:hAnsi="Times New Roman" w:cs="Times New Roman"/>
                <w:b/>
              </w:rPr>
              <w:t>Clayton Munier Coelho</w:t>
            </w:r>
          </w:p>
        </w:tc>
        <w:tc>
          <w:tcPr>
            <w:tcW w:w="1980" w:type="dxa"/>
            <w:tcBorders>
              <w:tl2br w:val="nil"/>
              <w:tr2bl w:val="nil"/>
            </w:tcBorders>
          </w:tcPr>
          <w:p w:rsidR="001B2A8E" w:rsidRPr="00AC5904" w:rsidRDefault="00F45F9F">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rPr>
              <w:t>100.715</w:t>
            </w:r>
          </w:p>
        </w:tc>
        <w:tc>
          <w:tcPr>
            <w:tcW w:w="2189" w:type="dxa"/>
            <w:tcBorders>
              <w:tl2br w:val="nil"/>
              <w:tr2bl w:val="nil"/>
            </w:tcBorders>
          </w:tcPr>
          <w:p w:rsidR="001B2A8E" w:rsidRPr="00AC5904" w:rsidRDefault="001541B0">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color w:val="000000" w:themeColor="text1"/>
                <w:lang w:eastAsia="en-US"/>
              </w:rPr>
              <w:t>Gestor substituto</w:t>
            </w:r>
          </w:p>
        </w:tc>
      </w:tr>
      <w:tr w:rsidR="001B2A8E" w:rsidRPr="00AC5904">
        <w:tc>
          <w:tcPr>
            <w:tcW w:w="4980" w:type="dxa"/>
            <w:tcBorders>
              <w:tl2br w:val="nil"/>
              <w:tr2bl w:val="nil"/>
            </w:tcBorders>
          </w:tcPr>
          <w:p w:rsidR="001B2A8E" w:rsidRPr="00AC5904" w:rsidRDefault="00F45F9F">
            <w:pPr>
              <w:pStyle w:val="PargrafodaLista"/>
              <w:spacing w:line="240" w:lineRule="auto"/>
              <w:ind w:left="0"/>
              <w:jc w:val="both"/>
              <w:rPr>
                <w:rFonts w:ascii="Times New Roman" w:hAnsi="Times New Roman" w:cs="Times New Roman"/>
                <w:b/>
                <w:color w:val="000000" w:themeColor="text1"/>
                <w:lang w:eastAsia="en-US"/>
              </w:rPr>
            </w:pPr>
            <w:r w:rsidRPr="00AC5904">
              <w:rPr>
                <w:rFonts w:ascii="Times New Roman" w:hAnsi="Times New Roman" w:cs="Times New Roman"/>
                <w:b/>
                <w:color w:val="000000" w:themeColor="text1"/>
                <w:lang w:eastAsia="en-US"/>
              </w:rPr>
              <w:t>Jeferson Pires Aragão</w:t>
            </w:r>
          </w:p>
        </w:tc>
        <w:tc>
          <w:tcPr>
            <w:tcW w:w="1980" w:type="dxa"/>
            <w:tcBorders>
              <w:tl2br w:val="nil"/>
              <w:tr2bl w:val="nil"/>
            </w:tcBorders>
          </w:tcPr>
          <w:p w:rsidR="001B2A8E" w:rsidRPr="00AC5904" w:rsidRDefault="00F45F9F">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color w:val="000000" w:themeColor="text1"/>
                <w:lang w:eastAsia="en-US"/>
              </w:rPr>
              <w:t>200.0168</w:t>
            </w:r>
          </w:p>
        </w:tc>
        <w:tc>
          <w:tcPr>
            <w:tcW w:w="2189" w:type="dxa"/>
            <w:tcBorders>
              <w:tl2br w:val="nil"/>
              <w:tr2bl w:val="nil"/>
            </w:tcBorders>
          </w:tcPr>
          <w:p w:rsidR="001B2A8E" w:rsidRPr="00AC5904" w:rsidRDefault="001541B0">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color w:val="000000" w:themeColor="text1"/>
                <w:lang w:eastAsia="en-US"/>
              </w:rPr>
              <w:t>Fiscal titular</w:t>
            </w:r>
          </w:p>
        </w:tc>
      </w:tr>
      <w:tr w:rsidR="001B2A8E" w:rsidRPr="00AC5904">
        <w:tc>
          <w:tcPr>
            <w:tcW w:w="4980" w:type="dxa"/>
            <w:tcBorders>
              <w:tl2br w:val="nil"/>
              <w:tr2bl w:val="nil"/>
            </w:tcBorders>
          </w:tcPr>
          <w:p w:rsidR="001B2A8E" w:rsidRPr="00AC5904" w:rsidRDefault="00F45F9F">
            <w:pPr>
              <w:pStyle w:val="PargrafodaLista"/>
              <w:spacing w:line="240" w:lineRule="auto"/>
              <w:ind w:left="0"/>
              <w:jc w:val="both"/>
              <w:rPr>
                <w:rFonts w:ascii="Times New Roman" w:hAnsi="Times New Roman" w:cs="Times New Roman"/>
                <w:b/>
                <w:color w:val="000000" w:themeColor="text1"/>
                <w:lang w:eastAsia="en-US"/>
              </w:rPr>
            </w:pPr>
            <w:r w:rsidRPr="00AC5904">
              <w:rPr>
                <w:rFonts w:ascii="Times New Roman" w:hAnsi="Times New Roman" w:cs="Times New Roman"/>
                <w:b/>
              </w:rPr>
              <w:t>Júlio Cesar Cipriano Estefan</w:t>
            </w:r>
          </w:p>
        </w:tc>
        <w:tc>
          <w:tcPr>
            <w:tcW w:w="1980" w:type="dxa"/>
            <w:tcBorders>
              <w:tl2br w:val="nil"/>
              <w:tr2bl w:val="nil"/>
            </w:tcBorders>
          </w:tcPr>
          <w:p w:rsidR="001B2A8E" w:rsidRPr="00AC5904" w:rsidRDefault="00F45F9F">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rPr>
              <w:t>200.0169</w:t>
            </w:r>
          </w:p>
        </w:tc>
        <w:tc>
          <w:tcPr>
            <w:tcW w:w="2189" w:type="dxa"/>
            <w:tcBorders>
              <w:tl2br w:val="nil"/>
              <w:tr2bl w:val="nil"/>
            </w:tcBorders>
          </w:tcPr>
          <w:p w:rsidR="001B2A8E" w:rsidRPr="00AC5904" w:rsidRDefault="001541B0">
            <w:pPr>
              <w:pStyle w:val="PargrafodaLista"/>
              <w:spacing w:line="240" w:lineRule="auto"/>
              <w:ind w:left="0"/>
              <w:jc w:val="center"/>
              <w:rPr>
                <w:rFonts w:ascii="Times New Roman" w:hAnsi="Times New Roman" w:cs="Times New Roman"/>
                <w:b/>
                <w:color w:val="000000" w:themeColor="text1"/>
                <w:lang w:eastAsia="en-US"/>
              </w:rPr>
            </w:pPr>
            <w:r w:rsidRPr="00AC5904">
              <w:rPr>
                <w:rFonts w:ascii="Times New Roman" w:hAnsi="Times New Roman" w:cs="Times New Roman"/>
                <w:b/>
                <w:color w:val="000000" w:themeColor="text1"/>
                <w:lang w:eastAsia="en-US"/>
              </w:rPr>
              <w:t>Fiscal substituto</w:t>
            </w:r>
          </w:p>
        </w:tc>
      </w:tr>
    </w:tbl>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lang w:eastAsia="en-US"/>
        </w:rPr>
      </w:pPr>
    </w:p>
    <w:p w:rsidR="001B2A8E" w:rsidRPr="00AC5904" w:rsidRDefault="00E554A2" w:rsidP="00E554A2">
      <w:pPr>
        <w:pStyle w:val="PargrafodaLista"/>
        <w:numPr>
          <w:ilvl w:val="1"/>
          <w:numId w:val="6"/>
        </w:numPr>
        <w:spacing w:line="36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F1DFD" w:rsidRPr="00AC5904">
        <w:rPr>
          <w:rFonts w:ascii="Times New Roman" w:hAnsi="Times New Roman" w:cs="Times New Roman"/>
          <w:color w:val="000000" w:themeColor="text1"/>
          <w:lang w:eastAsia="en-US"/>
        </w:rPr>
        <w:t>O fiscal</w:t>
      </w:r>
      <w:r w:rsidR="001541B0" w:rsidRPr="00AC5904">
        <w:rPr>
          <w:rFonts w:ascii="Times New Roman" w:hAnsi="Times New Roman" w:cs="Times New Roman"/>
          <w:color w:val="000000" w:themeColor="text1"/>
          <w:lang w:eastAsia="en-US"/>
        </w:rPr>
        <w:t xml:space="preserve">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1B2A8E" w:rsidRPr="00AC5904" w:rsidRDefault="001B2A8E" w:rsidP="00E554A2">
      <w:pPr>
        <w:pStyle w:val="PargrafodaLista"/>
        <w:shd w:val="clear" w:color="auto" w:fill="FFFFFF"/>
        <w:spacing w:line="360" w:lineRule="auto"/>
        <w:ind w:left="1905"/>
        <w:jc w:val="both"/>
        <w:rPr>
          <w:rFonts w:ascii="Times New Roman" w:hAnsi="Times New Roman" w:cs="Times New Roman"/>
          <w:sz w:val="16"/>
          <w:szCs w:val="16"/>
          <w:lang w:eastAsia="en-US"/>
        </w:rPr>
      </w:pPr>
    </w:p>
    <w:p w:rsidR="001B2A8E" w:rsidRPr="00AC5904" w:rsidRDefault="00A247D6" w:rsidP="00E554A2">
      <w:pPr>
        <w:pStyle w:val="PargrafodaLista"/>
        <w:numPr>
          <w:ilvl w:val="1"/>
          <w:numId w:val="6"/>
        </w:numPr>
        <w:spacing w:line="36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O </w:t>
      </w:r>
      <w:r w:rsidR="001541B0" w:rsidRPr="00AC5904">
        <w:rPr>
          <w:rFonts w:ascii="Times New Roman" w:hAnsi="Times New Roman" w:cs="Times New Roman"/>
          <w:color w:val="000000" w:themeColor="text1"/>
          <w:lang w:eastAsia="en-US"/>
        </w:rPr>
        <w:t>fiscal designado pela Contratante deverá ter a experiência necessária para o acompanhamento e controle da execução dos serviços e do contrato;</w:t>
      </w:r>
    </w:p>
    <w:p w:rsidR="001B2A8E" w:rsidRPr="00AC5904" w:rsidRDefault="001B2A8E" w:rsidP="00E554A2">
      <w:pPr>
        <w:pStyle w:val="PargrafodaLista"/>
        <w:shd w:val="clear" w:color="auto" w:fill="FFFFFF"/>
        <w:spacing w:line="360" w:lineRule="auto"/>
        <w:ind w:left="1905"/>
        <w:jc w:val="both"/>
        <w:rPr>
          <w:rFonts w:ascii="Times New Roman" w:hAnsi="Times New Roman" w:cs="Times New Roman"/>
          <w:sz w:val="16"/>
          <w:szCs w:val="16"/>
          <w:lang w:eastAsia="en-US"/>
        </w:rPr>
      </w:pPr>
    </w:p>
    <w:p w:rsidR="001B2A8E" w:rsidRPr="00AC5904" w:rsidRDefault="00A247D6" w:rsidP="00E554A2">
      <w:pPr>
        <w:pStyle w:val="PargrafodaLista"/>
        <w:numPr>
          <w:ilvl w:val="1"/>
          <w:numId w:val="6"/>
        </w:numPr>
        <w:spacing w:line="36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lastRenderedPageBreak/>
        <w:t xml:space="preserve"> </w:t>
      </w:r>
      <w:r w:rsidR="001541B0" w:rsidRPr="00AC5904">
        <w:rPr>
          <w:rFonts w:ascii="Times New Roman" w:hAnsi="Times New Roman" w:cs="Times New Roman"/>
          <w:color w:val="000000" w:themeColor="text1"/>
          <w:lang w:eastAsia="en-US"/>
        </w:rPr>
        <w:t>A verificação da adequação da prestação do serviço deverá ser realizada com base nos critérios previstos neste Termo de Referência;</w:t>
      </w:r>
    </w:p>
    <w:p w:rsidR="001B2A8E" w:rsidRPr="00AC5904" w:rsidRDefault="001B2A8E" w:rsidP="00E554A2">
      <w:pPr>
        <w:pStyle w:val="PargrafodaLista"/>
        <w:shd w:val="clear" w:color="auto" w:fill="FFFFFF"/>
        <w:spacing w:line="360" w:lineRule="auto"/>
        <w:ind w:left="1905"/>
        <w:jc w:val="both"/>
        <w:rPr>
          <w:rFonts w:ascii="Times New Roman" w:hAnsi="Times New Roman" w:cs="Times New Roman"/>
          <w:sz w:val="16"/>
          <w:szCs w:val="16"/>
          <w:lang w:eastAsia="en-US"/>
        </w:rPr>
      </w:pPr>
    </w:p>
    <w:p w:rsidR="001B2A8E" w:rsidRPr="00AC5904" w:rsidRDefault="00A247D6" w:rsidP="00E554A2">
      <w:pPr>
        <w:pStyle w:val="PargrafodaLista"/>
        <w:numPr>
          <w:ilvl w:val="1"/>
          <w:numId w:val="6"/>
        </w:numPr>
        <w:spacing w:line="36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541B0" w:rsidRPr="00AC5904">
        <w:rPr>
          <w:rFonts w:ascii="Times New Roman" w:hAnsi="Times New Roman" w:cs="Times New Roman"/>
          <w:color w:val="000000" w:themeColor="text1"/>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B2A8E" w:rsidRPr="00A247D6" w:rsidRDefault="001B2A8E">
      <w:pPr>
        <w:tabs>
          <w:tab w:val="left" w:pos="1418"/>
        </w:tabs>
        <w:spacing w:line="240" w:lineRule="auto"/>
        <w:jc w:val="both"/>
        <w:rPr>
          <w:color w:val="000000" w:themeColor="text1"/>
          <w:sz w:val="28"/>
          <w:szCs w:val="28"/>
          <w:lang w:eastAsia="en-US"/>
        </w:rPr>
      </w:pPr>
    </w:p>
    <w:p w:rsidR="001B2A8E" w:rsidRPr="00A247D6"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lang w:eastAsia="en-US"/>
        </w:rPr>
      </w:pPr>
      <w:r w:rsidRPr="00A247D6">
        <w:rPr>
          <w:rFonts w:ascii="Times New Roman" w:hAnsi="Times New Roman" w:cs="Times New Roman"/>
          <w:b/>
          <w:color w:val="000000" w:themeColor="text1"/>
          <w:sz w:val="28"/>
          <w:szCs w:val="28"/>
          <w:lang w:eastAsia="en-US"/>
        </w:rPr>
        <w:t>DAS DISPOSIÇÕES GERAIS</w:t>
      </w:r>
    </w:p>
    <w:p w:rsidR="001B2A8E" w:rsidRPr="00AC5904" w:rsidRDefault="001B2A8E">
      <w:pPr>
        <w:pStyle w:val="PargrafodaLista"/>
        <w:shd w:val="clear" w:color="auto" w:fill="FFFFFF"/>
        <w:spacing w:line="240" w:lineRule="auto"/>
        <w:ind w:left="1905"/>
        <w:jc w:val="both"/>
        <w:rPr>
          <w:rFonts w:ascii="Times New Roman" w:hAnsi="Times New Roman" w:cs="Times New Roman"/>
          <w:lang w:eastAsia="en-US"/>
        </w:rPr>
      </w:pPr>
    </w:p>
    <w:p w:rsidR="003C21D5" w:rsidRPr="00130DA2" w:rsidRDefault="00367088" w:rsidP="00130DA2">
      <w:pPr>
        <w:pStyle w:val="PargrafodaLista"/>
        <w:numPr>
          <w:ilvl w:val="1"/>
          <w:numId w:val="6"/>
        </w:numPr>
        <w:spacing w:line="360" w:lineRule="auto"/>
        <w:jc w:val="both"/>
        <w:rPr>
          <w:rFonts w:ascii="Times New Roman" w:hAnsi="Times New Roman" w:cs="Times New Roman"/>
          <w:color w:val="000000" w:themeColor="text1"/>
          <w:lang w:eastAsia="en-US"/>
        </w:rPr>
      </w:pPr>
      <w:r w:rsidRPr="00AC5904">
        <w:rPr>
          <w:rFonts w:ascii="Times New Roman" w:hAnsi="Times New Roman" w:cs="Times New Roman"/>
          <w:color w:val="000000" w:themeColor="text1"/>
          <w:lang w:eastAsia="en-US"/>
        </w:rPr>
        <w:t xml:space="preserve"> </w:t>
      </w:r>
      <w:r w:rsidR="001F1DFD" w:rsidRPr="00AC5904">
        <w:rPr>
          <w:rFonts w:ascii="Times New Roman" w:hAnsi="Times New Roman" w:cs="Times New Roman"/>
          <w:color w:val="000000" w:themeColor="text1"/>
          <w:lang w:eastAsia="en-US"/>
        </w:rPr>
        <w:t>A produção poderá ser aumentada ou reduzida, conforme as necessidades, a critério da Administração e, quando for o caso, com expressa concordância da</w:t>
      </w:r>
      <w:r w:rsidR="00A247D6">
        <w:rPr>
          <w:rFonts w:ascii="Times New Roman" w:hAnsi="Times New Roman" w:cs="Times New Roman"/>
          <w:color w:val="000000" w:themeColor="text1"/>
          <w:lang w:eastAsia="en-US"/>
        </w:rPr>
        <w:t xml:space="preserve"> Fiscalização que será realizada pela</w:t>
      </w:r>
      <w:r w:rsidR="001F1DFD" w:rsidRPr="00AC5904">
        <w:rPr>
          <w:rFonts w:ascii="Times New Roman" w:hAnsi="Times New Roman" w:cs="Times New Roman"/>
          <w:color w:val="000000" w:themeColor="text1"/>
          <w:lang w:eastAsia="en-US"/>
        </w:rPr>
        <w:t xml:space="preserve"> Secretaria Municipal de Obras. </w:t>
      </w:r>
      <w:r w:rsidR="00A247D6">
        <w:rPr>
          <w:rFonts w:ascii="Times New Roman" w:hAnsi="Times New Roman" w:cs="Times New Roman"/>
          <w:color w:val="000000" w:themeColor="text1"/>
          <w:lang w:eastAsia="en-US"/>
        </w:rPr>
        <w:t>A</w:t>
      </w:r>
      <w:r w:rsidR="001541B0" w:rsidRPr="00AC5904">
        <w:rPr>
          <w:rFonts w:ascii="Times New Roman" w:hAnsi="Times New Roman" w:cs="Times New Roman"/>
          <w:color w:val="000000" w:themeColor="text1"/>
          <w:lang w:eastAsia="en-US"/>
        </w:rPr>
        <w:t xml:space="preserve"> empresa vencedora do certame aceitará nas mesmas condições e preços os acréscimos ou supressões que se fizerem necessárias até o limite de 25% do valor inicial da contratação para o objeto definido neste termo de referência. </w:t>
      </w:r>
    </w:p>
    <w:p w:rsidR="001F1DFD" w:rsidRPr="00AC5904" w:rsidRDefault="001F1DFD" w:rsidP="001F1DFD">
      <w:pPr>
        <w:numPr>
          <w:ilvl w:val="1"/>
          <w:numId w:val="6"/>
        </w:numPr>
        <w:suppressAutoHyphens/>
        <w:spacing w:after="0" w:line="360" w:lineRule="auto"/>
        <w:jc w:val="both"/>
      </w:pPr>
      <w:r w:rsidRPr="00AC5904">
        <w:t xml:space="preserve"> Os serviços do objeto deverão ser vistoriados diariamente pelo Engenheiro Fiscal da unidade contratante, sendo esta responsável pela fiscalização e perfeita execução dos serviços previstos na Ordem de Serviço, garantindo a técnica e qualidade de acordo com as normas técnicas.</w:t>
      </w:r>
    </w:p>
    <w:p w:rsidR="003C21D5" w:rsidRPr="00AC5904" w:rsidRDefault="003C21D5" w:rsidP="003C21D5">
      <w:pPr>
        <w:numPr>
          <w:ilvl w:val="1"/>
          <w:numId w:val="6"/>
        </w:numPr>
        <w:suppressAutoHyphens/>
        <w:spacing w:after="0" w:line="360" w:lineRule="auto"/>
        <w:jc w:val="both"/>
      </w:pPr>
      <w:r w:rsidRPr="00AC5904">
        <w:t xml:space="preserve"> Não havendo condições para a execução dos serviços por razões para as quais a contratada não contribuiu, entre as quais se destacam intempéries e chuvas torrenciais que possam comprometer a qualidade dos serviços, os motivos para a não realização dos serviços serão consignados pelo engenheiro fiscal no relatório diário que será parte integrante do pagamento.</w:t>
      </w:r>
    </w:p>
    <w:p w:rsidR="003C21D5" w:rsidRPr="00AC5904" w:rsidRDefault="003C21D5" w:rsidP="003C21D5">
      <w:pPr>
        <w:numPr>
          <w:ilvl w:val="1"/>
          <w:numId w:val="6"/>
        </w:numPr>
        <w:suppressAutoHyphens/>
        <w:spacing w:after="0" w:line="360" w:lineRule="auto"/>
        <w:jc w:val="both"/>
      </w:pPr>
      <w:r w:rsidRPr="00AC5904">
        <w:t xml:space="preserve"> O não comparecimento da empresa para a execução dos serviços, ou na impossibilidade de a mesma trabalhar normalmente pelo não atendimento das exigências especificadas neste anexo acarretará a aplicação de sanções à contratada, de acordo com o estabelecido no edital.</w:t>
      </w:r>
    </w:p>
    <w:p w:rsidR="003C21D5" w:rsidRPr="00AC5904" w:rsidRDefault="003C21D5" w:rsidP="003C21D5">
      <w:pPr>
        <w:numPr>
          <w:ilvl w:val="1"/>
          <w:numId w:val="6"/>
        </w:numPr>
        <w:suppressAutoHyphens/>
        <w:spacing w:after="0" w:line="360" w:lineRule="auto"/>
        <w:jc w:val="both"/>
      </w:pPr>
      <w:r w:rsidRPr="00AC5904">
        <w:lastRenderedPageBreak/>
        <w:t xml:space="preserve"> Os documentos relativos aos serviços diários deverão ser reunidos em ordem crescente de dia da semana e encaminhados à fiscalização da unidade contratante até o segundo dia útil da semana seguinte à trabalhada.</w:t>
      </w:r>
    </w:p>
    <w:p w:rsidR="003C21D5" w:rsidRPr="00AC5904" w:rsidRDefault="003C21D5" w:rsidP="003C21D5">
      <w:pPr>
        <w:numPr>
          <w:ilvl w:val="1"/>
          <w:numId w:val="6"/>
        </w:numPr>
        <w:suppressAutoHyphens/>
        <w:spacing w:after="0" w:line="360" w:lineRule="auto"/>
        <w:jc w:val="both"/>
      </w:pPr>
      <w:r w:rsidRPr="00AC5904">
        <w:t xml:space="preserve"> A Contratada é responsável por manter o Livro de Ordem devidamente preenchido e atualizado.</w:t>
      </w:r>
    </w:p>
    <w:p w:rsidR="001B2A8E" w:rsidRDefault="003C21D5" w:rsidP="00130DA2">
      <w:pPr>
        <w:numPr>
          <w:ilvl w:val="1"/>
          <w:numId w:val="6"/>
        </w:numPr>
        <w:suppressAutoHyphens/>
        <w:spacing w:after="0" w:line="360" w:lineRule="auto"/>
        <w:jc w:val="both"/>
      </w:pPr>
      <w:r w:rsidRPr="00AC5904">
        <w:t xml:space="preserve"> Compete à contratada manter segunda via de todos os documentos e relatórios já mencionados como necessário ao controle de fornecimento e aplicação, devendo as unidades contratantes manter registros de controle para acompanhamento da execução contratual. </w:t>
      </w:r>
    </w:p>
    <w:p w:rsidR="00130DA2" w:rsidRPr="00130DA2" w:rsidRDefault="00130DA2" w:rsidP="00130DA2">
      <w:pPr>
        <w:suppressAutoHyphens/>
        <w:spacing w:after="0" w:line="360" w:lineRule="auto"/>
        <w:ind w:left="420"/>
        <w:jc w:val="both"/>
      </w:pP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lang w:eastAsia="en-US"/>
        </w:rPr>
      </w:pPr>
      <w:r w:rsidRPr="00AC5904">
        <w:rPr>
          <w:rFonts w:ascii="Times New Roman" w:hAnsi="Times New Roman" w:cs="Times New Roman"/>
          <w:b/>
          <w:color w:val="000000" w:themeColor="text1"/>
          <w:sz w:val="28"/>
          <w:szCs w:val="28"/>
          <w:lang w:eastAsia="en-US"/>
        </w:rPr>
        <w:t>DA RESPONSABILIDADE TÉCNICA PELA ELABORAÇÃO DO PRESENTE TERMO</w:t>
      </w:r>
    </w:p>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lang w:eastAsia="en-US"/>
        </w:rPr>
      </w:pPr>
    </w:p>
    <w:p w:rsidR="001B2A8E" w:rsidRPr="00AC5904" w:rsidRDefault="00E554A2" w:rsidP="00E554A2">
      <w:pPr>
        <w:pStyle w:val="PargrafodaLista"/>
        <w:numPr>
          <w:ilvl w:val="1"/>
          <w:numId w:val="6"/>
        </w:numPr>
        <w:spacing w:line="36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541B0" w:rsidRPr="00AC5904">
        <w:rPr>
          <w:rFonts w:ascii="Times New Roman" w:hAnsi="Times New Roman" w:cs="Times New Roman"/>
          <w:color w:val="000000" w:themeColor="text1"/>
          <w:lang w:eastAsia="en-US"/>
        </w:rPr>
        <w:t xml:space="preserve">O presente documento foi elaborado em conjunto </w:t>
      </w:r>
      <w:r w:rsidR="00367088" w:rsidRPr="00AC5904">
        <w:rPr>
          <w:rFonts w:ascii="Times New Roman" w:hAnsi="Times New Roman" w:cs="Times New Roman"/>
          <w:color w:val="000000" w:themeColor="text1"/>
          <w:lang w:eastAsia="en-US"/>
        </w:rPr>
        <w:t xml:space="preserve">com os responsáveis técnicos da </w:t>
      </w:r>
      <w:r w:rsidR="00367088" w:rsidRPr="00AC5904">
        <w:rPr>
          <w:rFonts w:ascii="Times New Roman" w:hAnsi="Times New Roman" w:cs="Times New Roman"/>
          <w:b/>
          <w:color w:val="000000" w:themeColor="text1"/>
          <w:lang w:eastAsia="en-US"/>
        </w:rPr>
        <w:t>SECRETARIA MUNICIPAL DE OBRAS</w:t>
      </w:r>
      <w:r w:rsidR="001541B0" w:rsidRPr="00AC5904">
        <w:rPr>
          <w:rFonts w:ascii="Times New Roman" w:hAnsi="Times New Roman" w:cs="Times New Roman"/>
          <w:color w:val="000000" w:themeColor="text1"/>
          <w:lang w:eastAsia="en-US"/>
        </w:rPr>
        <w:t>, que se responsabilizam por todas as informações e exigências técnicas aqui apresentadas.</w:t>
      </w:r>
    </w:p>
    <w:p w:rsidR="001B2A8E" w:rsidRPr="00AC5904" w:rsidRDefault="001B2A8E">
      <w:pPr>
        <w:pStyle w:val="PargrafodaLista"/>
        <w:spacing w:line="240" w:lineRule="auto"/>
        <w:ind w:left="1418" w:hanging="851"/>
        <w:jc w:val="both"/>
        <w:rPr>
          <w:rFonts w:ascii="Times New Roman" w:hAnsi="Times New Roman" w:cs="Times New Roman"/>
          <w:color w:val="000000" w:themeColor="text1"/>
        </w:rPr>
      </w:pPr>
    </w:p>
    <w:p w:rsidR="001B2A8E" w:rsidRPr="00AC5904" w:rsidRDefault="001541B0" w:rsidP="005E5620">
      <w:pPr>
        <w:pStyle w:val="PargrafodaLista"/>
        <w:numPr>
          <w:ilvl w:val="0"/>
          <w:numId w:val="6"/>
        </w:numPr>
        <w:tabs>
          <w:tab w:val="left" w:pos="567"/>
        </w:tabs>
        <w:spacing w:line="240" w:lineRule="auto"/>
        <w:jc w:val="both"/>
        <w:rPr>
          <w:rFonts w:ascii="Times New Roman" w:hAnsi="Times New Roman" w:cs="Times New Roman"/>
          <w:b/>
          <w:color w:val="000000" w:themeColor="text1"/>
          <w:sz w:val="28"/>
          <w:szCs w:val="28"/>
          <w:lang w:eastAsia="en-US"/>
        </w:rPr>
      </w:pPr>
      <w:r w:rsidRPr="00AC5904">
        <w:rPr>
          <w:rFonts w:ascii="Times New Roman" w:hAnsi="Times New Roman" w:cs="Times New Roman"/>
          <w:b/>
          <w:color w:val="000000" w:themeColor="text1"/>
          <w:sz w:val="28"/>
          <w:szCs w:val="28"/>
          <w:lang w:eastAsia="en-US"/>
        </w:rPr>
        <w:t>DAS SANÇÕES ADMINISTRATIVAS</w:t>
      </w:r>
    </w:p>
    <w:p w:rsidR="001B2A8E" w:rsidRPr="00AC5904" w:rsidRDefault="001B2A8E">
      <w:pPr>
        <w:pStyle w:val="PargrafodaLista"/>
        <w:shd w:val="clear" w:color="auto" w:fill="FFFFFF"/>
        <w:spacing w:line="240" w:lineRule="auto"/>
        <w:ind w:left="1905"/>
        <w:jc w:val="both"/>
        <w:rPr>
          <w:rFonts w:ascii="Times New Roman" w:hAnsi="Times New Roman" w:cs="Times New Roman"/>
          <w:sz w:val="16"/>
          <w:szCs w:val="16"/>
        </w:rPr>
      </w:pPr>
    </w:p>
    <w:p w:rsidR="003C21D5" w:rsidRPr="00AC5904" w:rsidRDefault="00FA4159" w:rsidP="003C21D5">
      <w:pPr>
        <w:numPr>
          <w:ilvl w:val="1"/>
          <w:numId w:val="6"/>
        </w:numPr>
        <w:tabs>
          <w:tab w:val="left" w:pos="765"/>
        </w:tabs>
        <w:suppressAutoHyphens/>
        <w:spacing w:after="0" w:line="360" w:lineRule="auto"/>
        <w:jc w:val="both"/>
        <w:rPr>
          <w:b/>
        </w:rPr>
      </w:pPr>
      <w:r w:rsidRPr="00AC5904">
        <w:rPr>
          <w:b/>
        </w:rPr>
        <w:t xml:space="preserve"> </w:t>
      </w:r>
      <w:r w:rsidR="003C21D5" w:rsidRPr="00AC5904">
        <w:t>A inexecução parcial ou total, o atraso injustificado na execução do objeto deste contrato e a prática de qualquer dos atos indicados na Tabela 2 abaixo, verificado o nexo casual devido à ação ou omissão da CONTRATADA, relativamente às obrigações contratuais em questão, torna passível a aplicação das sanções previstas na legislação em vigente e nesse contrato, observando–se o contraditório e a ampla defesa, conforme listado a seguir;</w:t>
      </w:r>
    </w:p>
    <w:p w:rsidR="003C21D5" w:rsidRPr="00AC5904" w:rsidRDefault="003C21D5" w:rsidP="003C21D5">
      <w:pPr>
        <w:tabs>
          <w:tab w:val="left" w:pos="765"/>
        </w:tabs>
        <w:suppressAutoHyphens/>
        <w:spacing w:after="0" w:line="360" w:lineRule="auto"/>
        <w:ind w:left="420"/>
        <w:jc w:val="both"/>
        <w:rPr>
          <w:b/>
        </w:rPr>
      </w:pPr>
      <w:r w:rsidRPr="00AC5904">
        <w:rPr>
          <w:b/>
        </w:rPr>
        <w:t>•</w:t>
      </w:r>
      <w:r w:rsidRPr="00AC5904">
        <w:rPr>
          <w:b/>
        </w:rPr>
        <w:tab/>
        <w:t>Advertência;</w:t>
      </w:r>
    </w:p>
    <w:p w:rsidR="003C21D5" w:rsidRPr="00AC5904" w:rsidRDefault="003C21D5" w:rsidP="003C21D5">
      <w:pPr>
        <w:tabs>
          <w:tab w:val="left" w:pos="765"/>
        </w:tabs>
        <w:suppressAutoHyphens/>
        <w:spacing w:after="0" w:line="360" w:lineRule="auto"/>
        <w:ind w:left="420"/>
        <w:jc w:val="both"/>
        <w:rPr>
          <w:b/>
        </w:rPr>
      </w:pPr>
      <w:r w:rsidRPr="00AC5904">
        <w:rPr>
          <w:b/>
        </w:rPr>
        <w:t>•</w:t>
      </w:r>
      <w:r w:rsidRPr="00AC5904">
        <w:rPr>
          <w:b/>
        </w:rPr>
        <w:tab/>
        <w:t>Multa;</w:t>
      </w:r>
    </w:p>
    <w:p w:rsidR="003C21D5" w:rsidRPr="00AC5904" w:rsidRDefault="003C21D5" w:rsidP="003C21D5">
      <w:pPr>
        <w:tabs>
          <w:tab w:val="left" w:pos="765"/>
        </w:tabs>
        <w:suppressAutoHyphens/>
        <w:spacing w:after="0" w:line="360" w:lineRule="auto"/>
        <w:ind w:left="420"/>
        <w:jc w:val="both"/>
        <w:rPr>
          <w:b/>
        </w:rPr>
      </w:pPr>
      <w:r w:rsidRPr="00AC5904">
        <w:rPr>
          <w:b/>
        </w:rPr>
        <w:t>•</w:t>
      </w:r>
      <w:r w:rsidRPr="00AC5904">
        <w:rPr>
          <w:b/>
        </w:rPr>
        <w:tab/>
        <w:t>Suspensão temporária da participação em licitação e impedimento de contratar com a Prefeitura Municipal de Nova Friburgo;</w:t>
      </w:r>
    </w:p>
    <w:p w:rsidR="003C21D5" w:rsidRPr="00AC5904" w:rsidRDefault="003C21D5" w:rsidP="003C21D5">
      <w:pPr>
        <w:tabs>
          <w:tab w:val="left" w:pos="765"/>
        </w:tabs>
        <w:suppressAutoHyphens/>
        <w:spacing w:after="0" w:line="360" w:lineRule="auto"/>
        <w:ind w:left="420"/>
        <w:jc w:val="both"/>
        <w:rPr>
          <w:b/>
        </w:rPr>
      </w:pPr>
      <w:r w:rsidRPr="00AC5904">
        <w:rPr>
          <w:b/>
        </w:rPr>
        <w:t>•</w:t>
      </w:r>
      <w:r w:rsidRPr="00AC5904">
        <w:rPr>
          <w:b/>
        </w:rPr>
        <w:tab/>
        <w:t>Declaração de inidoneidade para licitar ou contratar com a Administração Pública.</w:t>
      </w:r>
    </w:p>
    <w:p w:rsidR="003C21D5" w:rsidRPr="00AC5904" w:rsidRDefault="003C21D5" w:rsidP="003C21D5">
      <w:pPr>
        <w:pStyle w:val="PargrafodaLista"/>
        <w:numPr>
          <w:ilvl w:val="1"/>
          <w:numId w:val="6"/>
        </w:numPr>
        <w:spacing w:line="360" w:lineRule="auto"/>
        <w:jc w:val="both"/>
        <w:rPr>
          <w:rFonts w:ascii="Times New Roman" w:hAnsi="Times New Roman" w:cs="Times New Roman"/>
          <w:color w:val="000000" w:themeColor="text1"/>
          <w:lang w:eastAsia="en-US"/>
        </w:rPr>
      </w:pPr>
      <w:r w:rsidRPr="00AC5904">
        <w:rPr>
          <w:rFonts w:ascii="Times New Roman" w:hAnsi="Times New Roman" w:cs="Times New Roman"/>
          <w:color w:val="000000" w:themeColor="text1"/>
          <w:lang w:eastAsia="en-US"/>
        </w:rPr>
        <w:t xml:space="preserve"> </w:t>
      </w:r>
      <w:r w:rsidR="009F7332" w:rsidRPr="00AC5904">
        <w:rPr>
          <w:rFonts w:ascii="Times New Roman" w:hAnsi="Times New Roman" w:cs="Times New Roman"/>
          <w:color w:val="000000" w:themeColor="text1"/>
          <w:lang w:eastAsia="en-US"/>
        </w:rPr>
        <w:t xml:space="preserve"> </w:t>
      </w:r>
      <w:r w:rsidRPr="00AC5904">
        <w:rPr>
          <w:rFonts w:ascii="Times New Roman" w:hAnsi="Times New Roman" w:cs="Times New Roman"/>
          <w:color w:val="000000" w:themeColor="text1"/>
          <w:lang w:eastAsia="en-US"/>
        </w:rPr>
        <w:t xml:space="preserve">Será aplicada a sanção de </w:t>
      </w:r>
      <w:r w:rsidRPr="00A247D6">
        <w:rPr>
          <w:rFonts w:ascii="Times New Roman" w:hAnsi="Times New Roman" w:cs="Times New Roman"/>
          <w:b/>
          <w:color w:val="000000" w:themeColor="text1"/>
          <w:lang w:eastAsia="en-US"/>
        </w:rPr>
        <w:t>ADVERTÊNCIA</w:t>
      </w:r>
      <w:r w:rsidRPr="00AC5904">
        <w:rPr>
          <w:rFonts w:ascii="Times New Roman" w:hAnsi="Times New Roman" w:cs="Times New Roman"/>
          <w:color w:val="000000" w:themeColor="text1"/>
          <w:lang w:eastAsia="en-US"/>
        </w:rPr>
        <w:t>, nas seguintes condições, dentre outras que possam causar prejuízo à PMNF:</w:t>
      </w:r>
    </w:p>
    <w:p w:rsidR="003C21D5" w:rsidRDefault="00A247D6" w:rsidP="00130DA2">
      <w:pPr>
        <w:spacing w:line="360" w:lineRule="auto"/>
        <w:jc w:val="both"/>
        <w:rPr>
          <w:color w:val="000000" w:themeColor="text1"/>
          <w:lang w:eastAsia="en-US"/>
        </w:rPr>
      </w:pPr>
      <w:r>
        <w:rPr>
          <w:color w:val="000000" w:themeColor="text1"/>
          <w:lang w:eastAsia="en-US"/>
        </w:rPr>
        <w:lastRenderedPageBreak/>
        <w:t>19</w:t>
      </w:r>
      <w:r w:rsidR="00FA4159" w:rsidRPr="00AC5904">
        <w:rPr>
          <w:color w:val="000000" w:themeColor="text1"/>
          <w:lang w:eastAsia="en-US"/>
        </w:rPr>
        <w:t xml:space="preserve">.2.1. </w:t>
      </w:r>
      <w:r w:rsidR="003C21D5" w:rsidRPr="00AC5904">
        <w:rPr>
          <w:color w:val="000000" w:themeColor="text1"/>
          <w:lang w:eastAsia="en-US"/>
        </w:rPr>
        <w:t>Descumprimento parcial das obrigações e responsabilidades assumidas contratualmente, e nas situações que ameacem a qualidade do produto ou serviço, ou a integridade patrimonial ou humana;</w:t>
      </w:r>
    </w:p>
    <w:p w:rsidR="003C21D5" w:rsidRPr="00A247D6" w:rsidRDefault="003C21D5" w:rsidP="00BA12A9">
      <w:pPr>
        <w:pStyle w:val="PargrafodaLista"/>
        <w:numPr>
          <w:ilvl w:val="2"/>
          <w:numId w:val="12"/>
        </w:numPr>
        <w:spacing w:line="360" w:lineRule="auto"/>
        <w:jc w:val="both"/>
        <w:rPr>
          <w:rFonts w:ascii="Times New Roman" w:hAnsi="Times New Roman" w:cs="Times New Roman"/>
          <w:color w:val="000000" w:themeColor="text1"/>
          <w:lang w:eastAsia="en-US"/>
        </w:rPr>
      </w:pPr>
      <w:r w:rsidRPr="00A247D6">
        <w:rPr>
          <w:rFonts w:ascii="Times New Roman" w:hAnsi="Times New Roman" w:cs="Times New Roman"/>
          <w:color w:val="000000" w:themeColor="text1"/>
          <w:lang w:eastAsia="en-US"/>
        </w:rPr>
        <w:t>Na primeira ocorrência de quaisquer dos itens relacionados na Tabela 2 abaixo;</w:t>
      </w:r>
    </w:p>
    <w:p w:rsidR="003C21D5" w:rsidRPr="00A247D6" w:rsidRDefault="003C21D5" w:rsidP="00BA12A9">
      <w:pPr>
        <w:pStyle w:val="PargrafodaLista"/>
        <w:numPr>
          <w:ilvl w:val="2"/>
          <w:numId w:val="12"/>
        </w:numPr>
        <w:spacing w:line="360" w:lineRule="auto"/>
        <w:jc w:val="both"/>
        <w:rPr>
          <w:rFonts w:ascii="Times New Roman" w:hAnsi="Times New Roman" w:cs="Times New Roman"/>
          <w:color w:val="000000" w:themeColor="text1"/>
          <w:lang w:eastAsia="en-US"/>
        </w:rPr>
      </w:pPr>
      <w:r w:rsidRPr="00A247D6">
        <w:rPr>
          <w:rFonts w:ascii="Times New Roman" w:hAnsi="Times New Roman" w:cs="Times New Roman"/>
          <w:color w:val="000000" w:themeColor="text1"/>
          <w:lang w:eastAsia="en-US"/>
        </w:rPr>
        <w:t>A qualquer tempo, se constatado atraso, injustificado, na obra de até 15% (quinze por cento) comparando-se o que foi efetivamente executado pela empresa e o cronograma físico-financeiro apresentado e aprovado pela fiscalização.</w:t>
      </w:r>
    </w:p>
    <w:p w:rsidR="00A247D6" w:rsidRPr="00BA12A9" w:rsidRDefault="003C21D5" w:rsidP="00BA12A9">
      <w:pPr>
        <w:pStyle w:val="PargrafodaLista"/>
        <w:numPr>
          <w:ilvl w:val="1"/>
          <w:numId w:val="11"/>
        </w:numPr>
        <w:spacing w:line="360" w:lineRule="auto"/>
        <w:jc w:val="both"/>
        <w:rPr>
          <w:rFonts w:ascii="Times New Roman" w:hAnsi="Times New Roman" w:cs="Times New Roman"/>
          <w:color w:val="000000" w:themeColor="text1"/>
          <w:lang w:eastAsia="en-US"/>
        </w:rPr>
      </w:pPr>
      <w:r w:rsidRPr="00BA12A9">
        <w:rPr>
          <w:rFonts w:ascii="Times New Roman" w:hAnsi="Times New Roman" w:cs="Times New Roman"/>
          <w:color w:val="000000" w:themeColor="text1"/>
          <w:lang w:eastAsia="en-US"/>
        </w:rPr>
        <w:t>Será aplicada MULTA, nas seguintes condições;</w:t>
      </w:r>
    </w:p>
    <w:p w:rsidR="003C21D5" w:rsidRPr="00BA12A9" w:rsidRDefault="003C21D5" w:rsidP="00BA12A9">
      <w:pPr>
        <w:pStyle w:val="PargrafodaLista"/>
        <w:numPr>
          <w:ilvl w:val="2"/>
          <w:numId w:val="11"/>
        </w:numPr>
        <w:spacing w:line="360" w:lineRule="auto"/>
        <w:jc w:val="both"/>
        <w:rPr>
          <w:rFonts w:ascii="Times New Roman" w:hAnsi="Times New Roman" w:cs="Times New Roman"/>
          <w:color w:val="000000" w:themeColor="text1"/>
          <w:lang w:eastAsia="en-US"/>
        </w:rPr>
      </w:pPr>
      <w:r w:rsidRPr="00BA12A9">
        <w:rPr>
          <w:rFonts w:ascii="Times New Roman" w:hAnsi="Times New Roman" w:cs="Times New Roman"/>
          <w:color w:val="000000" w:themeColor="text1"/>
          <w:lang w:eastAsia="en-US"/>
        </w:rPr>
        <w:t>Caso haja a inexecução parcial do objeto será aplicada multa de até 1% (um por cento) sobre o saldo contratual ou R$ 15.000,00 (quinze mil reais).</w:t>
      </w:r>
    </w:p>
    <w:p w:rsidR="001B2A8E" w:rsidRPr="00A247D6" w:rsidRDefault="003C21D5" w:rsidP="00BA12A9">
      <w:pPr>
        <w:pStyle w:val="PargrafodaLista"/>
        <w:numPr>
          <w:ilvl w:val="2"/>
          <w:numId w:val="11"/>
        </w:numPr>
        <w:spacing w:line="360" w:lineRule="auto"/>
        <w:jc w:val="both"/>
        <w:rPr>
          <w:color w:val="000000" w:themeColor="text1"/>
          <w:lang w:eastAsia="en-US"/>
        </w:rPr>
      </w:pPr>
      <w:r w:rsidRPr="00A247D6">
        <w:rPr>
          <w:rFonts w:ascii="Times New Roman" w:hAnsi="Times New Roman" w:cs="Times New Roman"/>
          <w:color w:val="000000" w:themeColor="text1"/>
          <w:lang w:eastAsia="en-US"/>
        </w:rPr>
        <w:t xml:space="preserve"> </w:t>
      </w:r>
      <w:r w:rsidRPr="00A247D6">
        <w:rPr>
          <w:rFonts w:ascii="Times New Roman" w:hAnsi="Times New Roman" w:cs="Times New Roman"/>
          <w:lang w:eastAsia="en-US"/>
        </w:rPr>
        <w:t xml:space="preserve">Além das multas previstas no item </w:t>
      </w:r>
      <w:r w:rsidR="00E22C9F">
        <w:rPr>
          <w:rFonts w:ascii="Times New Roman" w:hAnsi="Times New Roman" w:cs="Times New Roman"/>
          <w:lang w:eastAsia="en-US"/>
        </w:rPr>
        <w:t>19</w:t>
      </w:r>
      <w:r w:rsidR="00FA4159" w:rsidRPr="00A247D6">
        <w:rPr>
          <w:rFonts w:ascii="Times New Roman" w:hAnsi="Times New Roman" w:cs="Times New Roman"/>
          <w:lang w:eastAsia="en-US"/>
        </w:rPr>
        <w:t>.1</w:t>
      </w:r>
      <w:r w:rsidRPr="00A247D6">
        <w:rPr>
          <w:rFonts w:ascii="Times New Roman" w:hAnsi="Times New Roman" w:cs="Times New Roman"/>
          <w:lang w:eastAsia="en-US"/>
        </w:rPr>
        <w:t>e subitens, poderão ser aplicadas multas</w:t>
      </w:r>
      <w:r w:rsidR="00DE1980">
        <w:rPr>
          <w:rFonts w:ascii="Times New Roman" w:hAnsi="Times New Roman" w:cs="Times New Roman"/>
          <w:lang w:eastAsia="en-US"/>
        </w:rPr>
        <w:t>, conforme previsto no item 19</w:t>
      </w:r>
      <w:r w:rsidR="00A715DC" w:rsidRPr="00A247D6">
        <w:rPr>
          <w:rFonts w:ascii="Times New Roman" w:hAnsi="Times New Roman" w:cs="Times New Roman"/>
          <w:lang w:eastAsia="en-US"/>
        </w:rPr>
        <w:t>.1</w:t>
      </w:r>
      <w:r w:rsidRPr="00A247D6">
        <w:rPr>
          <w:rFonts w:ascii="Times New Roman" w:hAnsi="Times New Roman" w:cs="Times New Roman"/>
          <w:lang w:eastAsia="en-US"/>
        </w:rPr>
        <w:t>, segundo graus e eventos descritos nas tabelas 1 e 2 abaixo.</w:t>
      </w:r>
    </w:p>
    <w:p w:rsidR="003C21D5" w:rsidRPr="00AC5904" w:rsidRDefault="003C21D5" w:rsidP="003C21D5">
      <w:pPr>
        <w:pStyle w:val="PargrafodaLista"/>
        <w:rPr>
          <w:rFonts w:ascii="Times New Roman" w:hAnsi="Times New Roman" w:cs="Times New Roman"/>
          <w:color w:val="000000" w:themeColor="text1"/>
          <w:lang w:eastAsia="en-US"/>
        </w:rPr>
      </w:pPr>
    </w:p>
    <w:p w:rsidR="003C21D5" w:rsidRPr="00130DA2" w:rsidRDefault="003C21D5" w:rsidP="003C21D5">
      <w:pPr>
        <w:tabs>
          <w:tab w:val="left" w:pos="765"/>
        </w:tabs>
        <w:spacing w:line="360" w:lineRule="auto"/>
        <w:jc w:val="both"/>
        <w:rPr>
          <w:b/>
          <w:sz w:val="20"/>
        </w:rPr>
      </w:pPr>
      <w:r w:rsidRPr="00130DA2">
        <w:rPr>
          <w:b/>
          <w:bCs/>
          <w:sz w:val="20"/>
        </w:rPr>
        <w:t>TABELA 1</w:t>
      </w:r>
    </w:p>
    <w:tbl>
      <w:tblPr>
        <w:tblW w:w="0" w:type="auto"/>
        <w:tblInd w:w="-35" w:type="dxa"/>
        <w:tblLayout w:type="fixed"/>
        <w:tblLook w:val="0000"/>
      </w:tblPr>
      <w:tblGrid>
        <w:gridCol w:w="4748"/>
        <w:gridCol w:w="4818"/>
      </w:tblGrid>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202B5A">
            <w:pPr>
              <w:tabs>
                <w:tab w:val="left" w:pos="765"/>
              </w:tabs>
              <w:spacing w:line="360" w:lineRule="auto"/>
              <w:jc w:val="center"/>
              <w:rPr>
                <w:b/>
                <w:sz w:val="18"/>
                <w:szCs w:val="18"/>
              </w:rPr>
            </w:pPr>
            <w:r w:rsidRPr="00130DA2">
              <w:rPr>
                <w:b/>
                <w:sz w:val="18"/>
                <w:szCs w:val="18"/>
              </w:rPr>
              <w:t>GRAU</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202B5A">
            <w:pPr>
              <w:tabs>
                <w:tab w:val="left" w:pos="765"/>
              </w:tabs>
              <w:spacing w:line="360" w:lineRule="auto"/>
              <w:jc w:val="center"/>
              <w:rPr>
                <w:sz w:val="18"/>
                <w:szCs w:val="18"/>
              </w:rPr>
            </w:pPr>
            <w:r w:rsidRPr="00130DA2">
              <w:rPr>
                <w:b/>
                <w:sz w:val="18"/>
                <w:szCs w:val="18"/>
              </w:rPr>
              <w:t>CORRESPONDÊNCIA</w:t>
            </w:r>
          </w:p>
        </w:tc>
      </w:tr>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CD0F0E">
            <w:pPr>
              <w:tabs>
                <w:tab w:val="left" w:pos="765"/>
              </w:tabs>
              <w:spacing w:line="360" w:lineRule="auto"/>
              <w:jc w:val="both"/>
              <w:rPr>
                <w:b/>
                <w:sz w:val="18"/>
                <w:szCs w:val="18"/>
              </w:rPr>
            </w:pPr>
            <w:r w:rsidRPr="00130DA2">
              <w:rPr>
                <w:b/>
                <w:sz w:val="18"/>
                <w:szCs w:val="18"/>
              </w:rPr>
              <w:t>1</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CD0F0E">
            <w:pPr>
              <w:tabs>
                <w:tab w:val="left" w:pos="765"/>
              </w:tabs>
              <w:spacing w:line="360" w:lineRule="auto"/>
              <w:jc w:val="both"/>
              <w:rPr>
                <w:sz w:val="18"/>
                <w:szCs w:val="18"/>
              </w:rPr>
            </w:pPr>
            <w:r w:rsidRPr="00130DA2">
              <w:rPr>
                <w:b/>
                <w:sz w:val="18"/>
                <w:szCs w:val="18"/>
              </w:rPr>
              <w:t>R$ 300,00</w:t>
            </w:r>
          </w:p>
        </w:tc>
      </w:tr>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CD0F0E">
            <w:pPr>
              <w:tabs>
                <w:tab w:val="left" w:pos="765"/>
              </w:tabs>
              <w:spacing w:line="360" w:lineRule="auto"/>
              <w:jc w:val="both"/>
              <w:rPr>
                <w:b/>
                <w:sz w:val="18"/>
                <w:szCs w:val="18"/>
              </w:rPr>
            </w:pPr>
            <w:r w:rsidRPr="00130DA2">
              <w:rPr>
                <w:b/>
                <w:sz w:val="18"/>
                <w:szCs w:val="18"/>
              </w:rPr>
              <w:t>2</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CD0F0E">
            <w:pPr>
              <w:tabs>
                <w:tab w:val="left" w:pos="765"/>
              </w:tabs>
              <w:spacing w:line="360" w:lineRule="auto"/>
              <w:jc w:val="both"/>
              <w:rPr>
                <w:sz w:val="18"/>
                <w:szCs w:val="18"/>
              </w:rPr>
            </w:pPr>
            <w:r w:rsidRPr="00130DA2">
              <w:rPr>
                <w:b/>
                <w:sz w:val="18"/>
                <w:szCs w:val="18"/>
              </w:rPr>
              <w:t>R$ 500,00</w:t>
            </w:r>
          </w:p>
        </w:tc>
      </w:tr>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CD0F0E">
            <w:pPr>
              <w:tabs>
                <w:tab w:val="left" w:pos="765"/>
              </w:tabs>
              <w:spacing w:line="360" w:lineRule="auto"/>
              <w:jc w:val="both"/>
              <w:rPr>
                <w:b/>
                <w:sz w:val="18"/>
                <w:szCs w:val="18"/>
              </w:rPr>
            </w:pPr>
            <w:r w:rsidRPr="00130DA2">
              <w:rPr>
                <w:b/>
                <w:sz w:val="18"/>
                <w:szCs w:val="18"/>
              </w:rPr>
              <w:t>3</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CD0F0E">
            <w:pPr>
              <w:tabs>
                <w:tab w:val="left" w:pos="765"/>
              </w:tabs>
              <w:spacing w:line="360" w:lineRule="auto"/>
              <w:jc w:val="both"/>
              <w:rPr>
                <w:sz w:val="18"/>
                <w:szCs w:val="18"/>
              </w:rPr>
            </w:pPr>
            <w:r w:rsidRPr="00130DA2">
              <w:rPr>
                <w:b/>
                <w:sz w:val="18"/>
                <w:szCs w:val="18"/>
              </w:rPr>
              <w:t>R$ 700,00</w:t>
            </w:r>
          </w:p>
        </w:tc>
      </w:tr>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CD0F0E">
            <w:pPr>
              <w:tabs>
                <w:tab w:val="left" w:pos="765"/>
              </w:tabs>
              <w:spacing w:line="360" w:lineRule="auto"/>
              <w:jc w:val="both"/>
              <w:rPr>
                <w:b/>
                <w:sz w:val="18"/>
                <w:szCs w:val="18"/>
              </w:rPr>
            </w:pPr>
            <w:r w:rsidRPr="00130DA2">
              <w:rPr>
                <w:b/>
                <w:sz w:val="18"/>
                <w:szCs w:val="18"/>
              </w:rPr>
              <w:t>4</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CD0F0E">
            <w:pPr>
              <w:tabs>
                <w:tab w:val="left" w:pos="765"/>
              </w:tabs>
              <w:spacing w:line="360" w:lineRule="auto"/>
              <w:jc w:val="both"/>
              <w:rPr>
                <w:sz w:val="18"/>
                <w:szCs w:val="18"/>
              </w:rPr>
            </w:pPr>
            <w:r w:rsidRPr="00130DA2">
              <w:rPr>
                <w:b/>
                <w:sz w:val="18"/>
                <w:szCs w:val="18"/>
              </w:rPr>
              <w:t>R$ 900,00</w:t>
            </w:r>
          </w:p>
        </w:tc>
      </w:tr>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CD0F0E">
            <w:pPr>
              <w:tabs>
                <w:tab w:val="left" w:pos="765"/>
              </w:tabs>
              <w:spacing w:line="360" w:lineRule="auto"/>
              <w:jc w:val="both"/>
              <w:rPr>
                <w:b/>
                <w:sz w:val="18"/>
                <w:szCs w:val="18"/>
              </w:rPr>
            </w:pPr>
            <w:r w:rsidRPr="00130DA2">
              <w:rPr>
                <w:b/>
                <w:sz w:val="18"/>
                <w:szCs w:val="18"/>
              </w:rPr>
              <w:t>5</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CD0F0E">
            <w:pPr>
              <w:tabs>
                <w:tab w:val="left" w:pos="765"/>
              </w:tabs>
              <w:spacing w:line="360" w:lineRule="auto"/>
              <w:jc w:val="both"/>
              <w:rPr>
                <w:sz w:val="18"/>
                <w:szCs w:val="18"/>
              </w:rPr>
            </w:pPr>
            <w:r w:rsidRPr="00130DA2">
              <w:rPr>
                <w:b/>
                <w:sz w:val="18"/>
                <w:szCs w:val="18"/>
              </w:rPr>
              <w:t>R$ 5.000,00</w:t>
            </w:r>
          </w:p>
        </w:tc>
      </w:tr>
      <w:tr w:rsidR="003C21D5" w:rsidRPr="00130DA2" w:rsidTr="00CD0F0E">
        <w:tc>
          <w:tcPr>
            <w:tcW w:w="4748" w:type="dxa"/>
            <w:tcBorders>
              <w:top w:val="single" w:sz="4" w:space="0" w:color="000000"/>
              <w:left w:val="single" w:sz="4" w:space="0" w:color="000000"/>
              <w:bottom w:val="single" w:sz="4" w:space="0" w:color="000000"/>
            </w:tcBorders>
            <w:shd w:val="clear" w:color="auto" w:fill="auto"/>
          </w:tcPr>
          <w:p w:rsidR="003C21D5" w:rsidRPr="00130DA2" w:rsidRDefault="003C21D5" w:rsidP="00CD0F0E">
            <w:pPr>
              <w:tabs>
                <w:tab w:val="left" w:pos="765"/>
              </w:tabs>
              <w:spacing w:line="360" w:lineRule="auto"/>
              <w:jc w:val="both"/>
              <w:rPr>
                <w:b/>
                <w:sz w:val="18"/>
                <w:szCs w:val="18"/>
              </w:rPr>
            </w:pPr>
            <w:r w:rsidRPr="00130DA2">
              <w:rPr>
                <w:b/>
                <w:sz w:val="18"/>
                <w:szCs w:val="18"/>
              </w:rPr>
              <w:t>6</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3C21D5" w:rsidRPr="00130DA2" w:rsidRDefault="003C21D5" w:rsidP="00CD0F0E">
            <w:pPr>
              <w:tabs>
                <w:tab w:val="left" w:pos="765"/>
              </w:tabs>
              <w:spacing w:line="360" w:lineRule="auto"/>
              <w:jc w:val="both"/>
              <w:rPr>
                <w:sz w:val="18"/>
                <w:szCs w:val="18"/>
              </w:rPr>
            </w:pPr>
            <w:r w:rsidRPr="00130DA2">
              <w:rPr>
                <w:b/>
                <w:sz w:val="18"/>
                <w:szCs w:val="18"/>
              </w:rPr>
              <w:t>R$ 10.000,00</w:t>
            </w:r>
          </w:p>
        </w:tc>
      </w:tr>
    </w:tbl>
    <w:p w:rsidR="003C21D5" w:rsidRPr="00130DA2" w:rsidRDefault="003C21D5" w:rsidP="003C21D5">
      <w:pPr>
        <w:pStyle w:val="PargrafodaLista"/>
        <w:spacing w:line="240" w:lineRule="auto"/>
        <w:ind w:left="420"/>
        <w:jc w:val="both"/>
        <w:rPr>
          <w:rFonts w:ascii="Times New Roman" w:hAnsi="Times New Roman" w:cs="Times New Roman"/>
          <w:color w:val="000000" w:themeColor="text1"/>
          <w:sz w:val="18"/>
          <w:szCs w:val="18"/>
          <w:lang w:eastAsia="en-US"/>
        </w:rPr>
      </w:pPr>
    </w:p>
    <w:p w:rsidR="00FA4159" w:rsidRPr="00130DA2" w:rsidRDefault="00FA4159" w:rsidP="00FA4159">
      <w:pPr>
        <w:tabs>
          <w:tab w:val="left" w:pos="765"/>
        </w:tabs>
        <w:spacing w:line="360" w:lineRule="auto"/>
        <w:jc w:val="both"/>
        <w:rPr>
          <w:b/>
          <w:sz w:val="18"/>
          <w:szCs w:val="18"/>
        </w:rPr>
      </w:pPr>
      <w:r w:rsidRPr="00130DA2">
        <w:rPr>
          <w:b/>
          <w:sz w:val="18"/>
          <w:szCs w:val="18"/>
        </w:rPr>
        <w:t>TABELA 2</w:t>
      </w:r>
    </w:p>
    <w:tbl>
      <w:tblPr>
        <w:tblW w:w="0" w:type="auto"/>
        <w:tblInd w:w="-35" w:type="dxa"/>
        <w:tblLayout w:type="fixed"/>
        <w:tblLook w:val="0000"/>
      </w:tblPr>
      <w:tblGrid>
        <w:gridCol w:w="1101"/>
        <w:gridCol w:w="7229"/>
        <w:gridCol w:w="1236"/>
      </w:tblGrid>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202B5A">
            <w:pPr>
              <w:tabs>
                <w:tab w:val="left" w:pos="765"/>
              </w:tabs>
              <w:spacing w:line="360" w:lineRule="auto"/>
              <w:jc w:val="center"/>
              <w:rPr>
                <w:b/>
                <w:sz w:val="18"/>
                <w:szCs w:val="18"/>
              </w:rPr>
            </w:pPr>
            <w:r w:rsidRPr="00130DA2">
              <w:rPr>
                <w:b/>
                <w:sz w:val="18"/>
                <w:szCs w:val="18"/>
              </w:rPr>
              <w:t>ITEM</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202B5A">
            <w:pPr>
              <w:tabs>
                <w:tab w:val="left" w:pos="765"/>
              </w:tabs>
              <w:spacing w:line="360" w:lineRule="auto"/>
              <w:jc w:val="center"/>
              <w:rPr>
                <w:b/>
                <w:sz w:val="18"/>
                <w:szCs w:val="18"/>
              </w:rPr>
            </w:pPr>
            <w:r w:rsidRPr="00130DA2">
              <w:rPr>
                <w:b/>
                <w:sz w:val="18"/>
                <w:szCs w:val="18"/>
              </w:rPr>
              <w:t>DESCRIÇÃO</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202B5A">
            <w:pPr>
              <w:tabs>
                <w:tab w:val="left" w:pos="765"/>
              </w:tabs>
              <w:spacing w:line="360" w:lineRule="auto"/>
              <w:jc w:val="center"/>
              <w:rPr>
                <w:sz w:val="18"/>
                <w:szCs w:val="18"/>
              </w:rPr>
            </w:pPr>
            <w:r w:rsidRPr="00130DA2">
              <w:rPr>
                <w:b/>
                <w:sz w:val="18"/>
                <w:szCs w:val="18"/>
              </w:rPr>
              <w:t>GRAU</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1</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Permitir a presença de empregados sem uniforme e EPI.(por empregado e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1</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2</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Manter funcionário sem qualificação (por empregado e por dia)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1</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3</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Executar serviço incompleto, utilizar paliativos em caráter permanente, não providenciar as recomposições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2</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lastRenderedPageBreak/>
              <w:t>4</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Suspender ou interromper, salvo motivo de força maior ou caso fortuito,os serviços contratados.(por dia e por serviço suspenso)</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3</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5</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Permitir situação que crie ou possibilite a ocorrência de dano físico ou material aos funcionários e/ou a terceiros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3</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6</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Adiar o início da execução de serviços determinados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3</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7</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Idem se for identificada má-fé na busca por reajustes contratuais</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5</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8</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Manter funcionário sem carteira assinada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5</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9</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Induzir a fiscalização a erro (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6</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napToGrid w:val="0"/>
              <w:spacing w:line="360" w:lineRule="auto"/>
              <w:jc w:val="center"/>
              <w:rPr>
                <w:b/>
                <w:sz w:val="18"/>
                <w:szCs w:val="18"/>
              </w:rPr>
            </w:pP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b/>
                <w:sz w:val="18"/>
                <w:szCs w:val="18"/>
              </w:rPr>
              <w:t>Para os itens seguintes, deixar de</w:t>
            </w:r>
            <w:r w:rsidRPr="00130DA2">
              <w:rPr>
                <w:sz w:val="18"/>
                <w:szCs w:val="18"/>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napToGrid w:val="0"/>
              <w:spacing w:line="360" w:lineRule="auto"/>
              <w:jc w:val="center"/>
              <w:rPr>
                <w:b/>
                <w:sz w:val="18"/>
                <w:szCs w:val="18"/>
              </w:rPr>
            </w:pP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1</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Apresentar a ART dos profissionais no prazo solicitado (15 dias )</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1</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2</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Apresentar os documentos do adimplemento no prazo (10 dias)</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2</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3</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Fornecer o EPI e registrar a obrigatoriedade de uso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5</w:t>
            </w:r>
          </w:p>
        </w:tc>
      </w:tr>
      <w:tr w:rsidR="00FA4159" w:rsidRPr="00130DA2" w:rsidTr="00CD0F0E">
        <w:trPr>
          <w:trHeight w:val="692"/>
        </w:trPr>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4</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 xml:space="preserve">Apresentar a fiscalização pedido formal de subcontratação (por ocorrência) </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5</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5</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Manter engenheiro como responsável técnico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5</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6</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Efetuar o pagamento dos funcionários com todos os benefícios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5</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7</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 xml:space="preserve">Apresentar o pedido de prorrogação de prazo e ou aditivos de valores de forma intempestiva. (por ocorrência) </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6</w:t>
            </w:r>
          </w:p>
        </w:tc>
      </w:tr>
      <w:tr w:rsidR="00FA4159" w:rsidRPr="00130DA2" w:rsidTr="00CD0F0E">
        <w:tc>
          <w:tcPr>
            <w:tcW w:w="1101" w:type="dxa"/>
            <w:tcBorders>
              <w:top w:val="single" w:sz="4" w:space="0" w:color="000000"/>
              <w:left w:val="single" w:sz="4" w:space="0" w:color="000000"/>
              <w:bottom w:val="single" w:sz="4" w:space="0" w:color="000000"/>
            </w:tcBorders>
            <w:shd w:val="clear" w:color="auto" w:fill="auto"/>
          </w:tcPr>
          <w:p w:rsidR="00FA4159" w:rsidRPr="00130DA2" w:rsidRDefault="00FA4159" w:rsidP="00BA12A9">
            <w:pPr>
              <w:tabs>
                <w:tab w:val="left" w:pos="765"/>
              </w:tabs>
              <w:spacing w:line="360" w:lineRule="auto"/>
              <w:jc w:val="center"/>
              <w:rPr>
                <w:sz w:val="18"/>
                <w:szCs w:val="18"/>
              </w:rPr>
            </w:pPr>
            <w:r w:rsidRPr="00130DA2">
              <w:rPr>
                <w:sz w:val="18"/>
                <w:szCs w:val="18"/>
              </w:rPr>
              <w:t>8</w:t>
            </w:r>
          </w:p>
        </w:tc>
        <w:tc>
          <w:tcPr>
            <w:tcW w:w="7229" w:type="dxa"/>
            <w:tcBorders>
              <w:top w:val="single" w:sz="4" w:space="0" w:color="000000"/>
              <w:left w:val="single" w:sz="4" w:space="0" w:color="000000"/>
              <w:bottom w:val="single" w:sz="4" w:space="0" w:color="000000"/>
            </w:tcBorders>
            <w:shd w:val="clear" w:color="auto" w:fill="auto"/>
          </w:tcPr>
          <w:p w:rsidR="00FA4159" w:rsidRPr="00130DA2" w:rsidRDefault="00FA4159" w:rsidP="00CD0F0E">
            <w:pPr>
              <w:tabs>
                <w:tab w:val="left" w:pos="765"/>
              </w:tabs>
              <w:spacing w:line="360" w:lineRule="auto"/>
              <w:jc w:val="both"/>
              <w:rPr>
                <w:b/>
                <w:sz w:val="18"/>
                <w:szCs w:val="18"/>
              </w:rPr>
            </w:pPr>
            <w:r w:rsidRPr="00130DA2">
              <w:rPr>
                <w:sz w:val="18"/>
                <w:szCs w:val="18"/>
              </w:rPr>
              <w:t>Efetuar os pagamentos devidos aos subcontratados (por ocorrência)</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FA4159" w:rsidRPr="00130DA2" w:rsidRDefault="00FA4159" w:rsidP="00130DA2">
            <w:pPr>
              <w:tabs>
                <w:tab w:val="left" w:pos="765"/>
              </w:tabs>
              <w:spacing w:line="360" w:lineRule="auto"/>
              <w:jc w:val="center"/>
              <w:rPr>
                <w:sz w:val="18"/>
                <w:szCs w:val="18"/>
              </w:rPr>
            </w:pPr>
            <w:r w:rsidRPr="00130DA2">
              <w:rPr>
                <w:b/>
                <w:sz w:val="18"/>
                <w:szCs w:val="18"/>
              </w:rPr>
              <w:t>6</w:t>
            </w:r>
          </w:p>
        </w:tc>
      </w:tr>
    </w:tbl>
    <w:p w:rsidR="00FA4159" w:rsidRPr="00E554A2" w:rsidRDefault="00FA4159" w:rsidP="00FA4159">
      <w:pPr>
        <w:tabs>
          <w:tab w:val="left" w:pos="765"/>
        </w:tabs>
        <w:spacing w:line="360" w:lineRule="auto"/>
        <w:jc w:val="both"/>
      </w:pPr>
    </w:p>
    <w:p w:rsidR="009F7332" w:rsidRPr="00BA12A9" w:rsidRDefault="009F7332" w:rsidP="00E22C9F">
      <w:pPr>
        <w:pStyle w:val="PargrafodaLista"/>
        <w:numPr>
          <w:ilvl w:val="2"/>
          <w:numId w:val="11"/>
        </w:numPr>
        <w:tabs>
          <w:tab w:val="left" w:pos="765"/>
        </w:tabs>
        <w:spacing w:line="360" w:lineRule="auto"/>
        <w:jc w:val="both"/>
        <w:rPr>
          <w:rFonts w:ascii="Times New Roman" w:hAnsi="Times New Roman" w:cs="Times New Roman"/>
        </w:rPr>
      </w:pPr>
      <w:r w:rsidRPr="00BA12A9">
        <w:rPr>
          <w:rFonts w:ascii="Times New Roman" w:hAnsi="Times New Roman" w:cs="Times New Roman"/>
        </w:rPr>
        <w:t xml:space="preserve">O somatório de todas as multas aplicadas ao longo da execução contratual não poderá exceder o percentual de 20% sobre o valor total do contrato. Superado este limite, a Administração poderá declarar a </w:t>
      </w:r>
      <w:r w:rsidRPr="00BA12A9">
        <w:rPr>
          <w:rFonts w:ascii="Times New Roman" w:hAnsi="Times New Roman" w:cs="Times New Roman"/>
          <w:b/>
          <w:bCs/>
        </w:rPr>
        <w:t>inexecução total</w:t>
      </w:r>
      <w:r w:rsidRPr="00BA12A9">
        <w:rPr>
          <w:rFonts w:ascii="Times New Roman" w:hAnsi="Times New Roman" w:cs="Times New Roman"/>
        </w:rPr>
        <w:t xml:space="preserve"> do contrato.</w:t>
      </w:r>
    </w:p>
    <w:p w:rsidR="009F7332" w:rsidRPr="00BA12A9" w:rsidRDefault="009F7332" w:rsidP="00E22C9F">
      <w:pPr>
        <w:numPr>
          <w:ilvl w:val="2"/>
          <w:numId w:val="11"/>
        </w:numPr>
        <w:tabs>
          <w:tab w:val="left" w:pos="765"/>
        </w:tabs>
        <w:suppressAutoHyphens/>
        <w:spacing w:after="0" w:line="360" w:lineRule="auto"/>
        <w:jc w:val="both"/>
      </w:pPr>
      <w:r w:rsidRPr="00BA12A9">
        <w:rPr>
          <w:b/>
        </w:rPr>
        <w:t>Suspensão temporária de participar de licitação e impedimento de contratar com a PMNF.</w:t>
      </w:r>
    </w:p>
    <w:p w:rsidR="00BF3758" w:rsidRPr="00BA12A9" w:rsidRDefault="00BF3758" w:rsidP="00E22C9F">
      <w:pPr>
        <w:numPr>
          <w:ilvl w:val="2"/>
          <w:numId w:val="11"/>
        </w:numPr>
        <w:tabs>
          <w:tab w:val="left" w:pos="765"/>
        </w:tabs>
        <w:suppressAutoHyphens/>
        <w:spacing w:after="0" w:line="360" w:lineRule="auto"/>
        <w:jc w:val="both"/>
      </w:pPr>
      <w:r w:rsidRPr="00BA12A9">
        <w:t xml:space="preserve">A sanção de suspensão do direito de licitar e de contratar com a PMNF, de que trata o inciso III art.º 87 da Lei 8666/93, poderá ser aplicada à CONTRATADA, por culpa ou dolo, por até 2(dois) anos, no caso de </w:t>
      </w:r>
      <w:r w:rsidRPr="00BA12A9">
        <w:rPr>
          <w:b/>
        </w:rPr>
        <w:t>inexecução parcial do objeto</w:t>
      </w:r>
      <w:r w:rsidRPr="00BA12A9">
        <w:t>, conforme previsto no</w:t>
      </w:r>
      <w:r w:rsidRPr="00BA12A9">
        <w:rPr>
          <w:color w:val="FF0000"/>
        </w:rPr>
        <w:t xml:space="preserve"> </w:t>
      </w:r>
      <w:r w:rsidRPr="00BA12A9">
        <w:t xml:space="preserve">item </w:t>
      </w:r>
      <w:r w:rsidR="001D482A" w:rsidRPr="00BA12A9">
        <w:rPr>
          <w:lang w:eastAsia="en-US"/>
        </w:rPr>
        <w:t>19</w:t>
      </w:r>
      <w:r w:rsidR="00F87700" w:rsidRPr="00BA12A9">
        <w:rPr>
          <w:lang w:eastAsia="en-US"/>
        </w:rPr>
        <w:t>.3</w:t>
      </w:r>
      <w:r w:rsidR="001D482A" w:rsidRPr="00BA12A9">
        <w:rPr>
          <w:lang w:eastAsia="en-US"/>
        </w:rPr>
        <w:t>.1</w:t>
      </w:r>
      <w:r w:rsidRPr="00BA12A9">
        <w:t>desta cláusula.</w:t>
      </w:r>
    </w:p>
    <w:p w:rsidR="00177428" w:rsidRPr="00130DA2" w:rsidRDefault="00BF3758" w:rsidP="00130DA2">
      <w:pPr>
        <w:numPr>
          <w:ilvl w:val="2"/>
          <w:numId w:val="11"/>
        </w:numPr>
        <w:tabs>
          <w:tab w:val="left" w:pos="765"/>
        </w:tabs>
        <w:suppressAutoHyphens/>
        <w:spacing w:after="0" w:line="360" w:lineRule="auto"/>
        <w:jc w:val="both"/>
      </w:pPr>
      <w:r w:rsidRPr="00130DA2">
        <w:t>O CONTRATO poderá ser rescindido unilateralmente pela Administração.</w:t>
      </w:r>
    </w:p>
    <w:p w:rsidR="00CC73F9" w:rsidRPr="00130DA2" w:rsidRDefault="00177428" w:rsidP="00CC73F9">
      <w:pPr>
        <w:pStyle w:val="PargrafodaLista"/>
        <w:numPr>
          <w:ilvl w:val="1"/>
          <w:numId w:val="11"/>
        </w:numPr>
        <w:tabs>
          <w:tab w:val="left" w:pos="765"/>
        </w:tabs>
        <w:suppressAutoHyphens/>
        <w:spacing w:line="360" w:lineRule="auto"/>
        <w:jc w:val="both"/>
        <w:rPr>
          <w:rFonts w:ascii="Times New Roman" w:hAnsi="Times New Roman" w:cs="Times New Roman"/>
        </w:rPr>
      </w:pPr>
      <w:r w:rsidRPr="00130DA2">
        <w:rPr>
          <w:rFonts w:ascii="Times New Roman" w:hAnsi="Times New Roman" w:cs="Times New Roman"/>
        </w:rPr>
        <w:lastRenderedPageBreak/>
        <w:t>Declaração de inidoneidade para licitar ou contratar com a Administração Pública:</w:t>
      </w:r>
    </w:p>
    <w:p w:rsidR="00CC73F9" w:rsidRPr="00130DA2" w:rsidRDefault="00CC73F9" w:rsidP="00CC73F9">
      <w:pPr>
        <w:tabs>
          <w:tab w:val="left" w:pos="765"/>
        </w:tabs>
        <w:suppressAutoHyphens/>
        <w:spacing w:after="0" w:line="360" w:lineRule="auto"/>
        <w:jc w:val="both"/>
        <w:rPr>
          <w:b/>
        </w:rPr>
      </w:pPr>
      <w:r w:rsidRPr="00130DA2">
        <w:t>19.4.1</w:t>
      </w:r>
      <w:r w:rsidRPr="00130DA2">
        <w:rPr>
          <w:b/>
        </w:rPr>
        <w:t xml:space="preserve">. </w:t>
      </w:r>
      <w:r w:rsidR="00177428" w:rsidRPr="00130DA2">
        <w:t>A sanção de declaração de inidoneidade para licitar ou contratar com a Administração Pública, prevista no inciso IV,</w:t>
      </w:r>
      <w:r w:rsidRPr="00130DA2">
        <w:t xml:space="preserve"> </w:t>
      </w:r>
      <w:r w:rsidR="00177428" w:rsidRPr="00130DA2">
        <w:t>art 87 da Lei 8666/93, poderá ser aplicada dentre outros casos quando:</w:t>
      </w:r>
    </w:p>
    <w:p w:rsidR="00177428" w:rsidRPr="00E554A2" w:rsidRDefault="00177428" w:rsidP="00177428">
      <w:pPr>
        <w:pStyle w:val="PargrafodaLista"/>
        <w:numPr>
          <w:ilvl w:val="0"/>
          <w:numId w:val="8"/>
        </w:numPr>
        <w:tabs>
          <w:tab w:val="left" w:pos="765"/>
        </w:tabs>
        <w:spacing w:line="360" w:lineRule="auto"/>
        <w:jc w:val="both"/>
        <w:rPr>
          <w:rFonts w:ascii="Times New Roman" w:hAnsi="Times New Roman" w:cs="Times New Roman"/>
        </w:rPr>
      </w:pPr>
      <w:r w:rsidRPr="00E554A2">
        <w:rPr>
          <w:rFonts w:ascii="Times New Roman" w:hAnsi="Times New Roman" w:cs="Times New Roman"/>
        </w:rPr>
        <w:t>Possuir condenação definitiva por ter praticado, por meios dolosos, fraude fiscal no recolhimento de quaisquer tributos;</w:t>
      </w:r>
    </w:p>
    <w:p w:rsidR="00177428" w:rsidRPr="00E554A2" w:rsidRDefault="00177428" w:rsidP="00177428">
      <w:pPr>
        <w:pStyle w:val="PargrafodaLista"/>
        <w:numPr>
          <w:ilvl w:val="0"/>
          <w:numId w:val="8"/>
        </w:numPr>
        <w:tabs>
          <w:tab w:val="left" w:pos="765"/>
        </w:tabs>
        <w:spacing w:line="360" w:lineRule="auto"/>
        <w:jc w:val="both"/>
        <w:rPr>
          <w:rFonts w:ascii="Times New Roman" w:hAnsi="Times New Roman" w:cs="Times New Roman"/>
        </w:rPr>
      </w:pPr>
      <w:r w:rsidRPr="00E554A2">
        <w:rPr>
          <w:rFonts w:ascii="Times New Roman" w:hAnsi="Times New Roman" w:cs="Times New Roman"/>
        </w:rPr>
        <w:t>Praticar atos ilícitos, visando frustrar a licitação;</w:t>
      </w:r>
    </w:p>
    <w:p w:rsidR="00177428" w:rsidRPr="00E554A2" w:rsidRDefault="00177428" w:rsidP="00177428">
      <w:pPr>
        <w:pStyle w:val="PargrafodaLista"/>
        <w:numPr>
          <w:ilvl w:val="0"/>
          <w:numId w:val="8"/>
        </w:numPr>
        <w:tabs>
          <w:tab w:val="left" w:pos="765"/>
        </w:tabs>
        <w:spacing w:line="360" w:lineRule="auto"/>
        <w:jc w:val="both"/>
        <w:rPr>
          <w:rFonts w:ascii="Times New Roman" w:hAnsi="Times New Roman" w:cs="Times New Roman"/>
        </w:rPr>
      </w:pPr>
      <w:r w:rsidRPr="00E554A2">
        <w:rPr>
          <w:rFonts w:ascii="Times New Roman" w:hAnsi="Times New Roman" w:cs="Times New Roman"/>
        </w:rPr>
        <w:t>Apresentação à PMNF, de documento falso ou falsificado no todo ou em parte com o objetivo de participar de licitação ou para comprovar a manutenção das condições apresentadas na habilitação;</w:t>
      </w:r>
    </w:p>
    <w:p w:rsidR="009F7332" w:rsidRPr="00E554A2" w:rsidRDefault="00177428" w:rsidP="00303B33">
      <w:pPr>
        <w:pStyle w:val="PargrafodaLista"/>
        <w:numPr>
          <w:ilvl w:val="0"/>
          <w:numId w:val="8"/>
        </w:numPr>
        <w:tabs>
          <w:tab w:val="left" w:pos="765"/>
        </w:tabs>
        <w:spacing w:line="360" w:lineRule="auto"/>
        <w:jc w:val="both"/>
        <w:rPr>
          <w:rFonts w:ascii="Times New Roman" w:hAnsi="Times New Roman" w:cs="Times New Roman"/>
        </w:rPr>
      </w:pPr>
      <w:r w:rsidRPr="00130DA2">
        <w:rPr>
          <w:rFonts w:ascii="Times New Roman" w:hAnsi="Times New Roman" w:cs="Times New Roman"/>
        </w:rPr>
        <w:t>Inexecução total do objeto</w:t>
      </w:r>
      <w:r w:rsidRPr="00E554A2">
        <w:rPr>
          <w:rFonts w:ascii="Times New Roman" w:hAnsi="Times New Roman" w:cs="Times New Roman"/>
        </w:rPr>
        <w:t xml:space="preserve">, O CONTRATO será rescindido unilateralmente pela Administração. </w:t>
      </w:r>
    </w:p>
    <w:p w:rsidR="001B2A8E" w:rsidRPr="00E554A2" w:rsidRDefault="001B2A8E">
      <w:pPr>
        <w:pStyle w:val="PargrafodaLista"/>
        <w:spacing w:line="240" w:lineRule="auto"/>
        <w:ind w:left="0"/>
        <w:jc w:val="both"/>
        <w:rPr>
          <w:rFonts w:ascii="Times New Roman" w:hAnsi="Times New Roman" w:cs="Times New Roman"/>
          <w:b/>
          <w:color w:val="000000" w:themeColor="text1"/>
          <w:sz w:val="20"/>
          <w:szCs w:val="20"/>
        </w:rPr>
      </w:pPr>
    </w:p>
    <w:p w:rsidR="001B2A8E" w:rsidRPr="00E554A2" w:rsidRDefault="001541B0" w:rsidP="00E22C9F">
      <w:pPr>
        <w:pStyle w:val="PargrafodaLista"/>
        <w:numPr>
          <w:ilvl w:val="0"/>
          <w:numId w:val="11"/>
        </w:numPr>
        <w:tabs>
          <w:tab w:val="left" w:pos="567"/>
        </w:tabs>
        <w:spacing w:line="240" w:lineRule="auto"/>
        <w:jc w:val="both"/>
        <w:rPr>
          <w:rFonts w:ascii="Times New Roman" w:hAnsi="Times New Roman" w:cs="Times New Roman"/>
          <w:b/>
          <w:color w:val="000000" w:themeColor="text1"/>
          <w:sz w:val="28"/>
          <w:szCs w:val="28"/>
          <w:lang w:eastAsia="en-US"/>
        </w:rPr>
      </w:pPr>
      <w:r w:rsidRPr="00E554A2">
        <w:rPr>
          <w:rFonts w:ascii="Times New Roman" w:hAnsi="Times New Roman" w:cs="Times New Roman"/>
          <w:b/>
          <w:color w:val="000000" w:themeColor="text1"/>
          <w:sz w:val="28"/>
          <w:szCs w:val="28"/>
          <w:lang w:eastAsia="en-US"/>
        </w:rPr>
        <w:t>DA SUBCONTRATAÇÃO</w:t>
      </w:r>
    </w:p>
    <w:p w:rsidR="001B2A8E" w:rsidRPr="00E554A2" w:rsidRDefault="001B2A8E">
      <w:pPr>
        <w:widowControl w:val="0"/>
        <w:spacing w:line="240" w:lineRule="auto"/>
        <w:jc w:val="both"/>
        <w:rPr>
          <w:bCs/>
          <w:sz w:val="10"/>
          <w:szCs w:val="10"/>
          <w:lang w:eastAsia="en-US"/>
        </w:rPr>
      </w:pPr>
    </w:p>
    <w:p w:rsidR="00E554A2" w:rsidRDefault="00EB0850" w:rsidP="00E22C9F">
      <w:pPr>
        <w:pStyle w:val="PargrafodaLista"/>
        <w:numPr>
          <w:ilvl w:val="1"/>
          <w:numId w:val="11"/>
        </w:numPr>
        <w:spacing w:line="240" w:lineRule="auto"/>
        <w:jc w:val="both"/>
        <w:rPr>
          <w:rFonts w:ascii="Times New Roman" w:hAnsi="Times New Roman" w:cs="Times New Roman"/>
          <w:color w:val="000000" w:themeColor="text1"/>
          <w:lang w:eastAsia="en-US"/>
        </w:rPr>
      </w:pPr>
      <w:r w:rsidRPr="00E554A2">
        <w:rPr>
          <w:rFonts w:ascii="Times New Roman" w:hAnsi="Times New Roman" w:cs="Times New Roman"/>
          <w:color w:val="000000" w:themeColor="text1"/>
          <w:lang w:eastAsia="en-US"/>
        </w:rPr>
        <w:t xml:space="preserve"> </w:t>
      </w:r>
      <w:r w:rsidR="001541B0" w:rsidRPr="00E554A2">
        <w:rPr>
          <w:rFonts w:ascii="Times New Roman" w:hAnsi="Times New Roman" w:cs="Times New Roman"/>
          <w:color w:val="000000" w:themeColor="text1"/>
          <w:lang w:eastAsia="en-US"/>
        </w:rPr>
        <w:t>Não será admitida a subcontratação do objeto</w:t>
      </w:r>
    </w:p>
    <w:p w:rsidR="001B2A8E" w:rsidRPr="00E554A2" w:rsidRDefault="001B2A8E" w:rsidP="00E554A2">
      <w:pPr>
        <w:pStyle w:val="PargrafodaLista"/>
        <w:spacing w:line="240" w:lineRule="auto"/>
        <w:ind w:left="420"/>
        <w:jc w:val="both"/>
        <w:rPr>
          <w:rFonts w:ascii="Times New Roman" w:hAnsi="Times New Roman" w:cs="Times New Roman"/>
          <w:color w:val="000000" w:themeColor="text1"/>
          <w:lang w:eastAsia="en-US"/>
        </w:rPr>
      </w:pPr>
    </w:p>
    <w:p w:rsidR="001B2A8E" w:rsidRPr="00E554A2" w:rsidRDefault="001B2A8E">
      <w:pPr>
        <w:pStyle w:val="PargrafodaLista"/>
        <w:spacing w:line="240" w:lineRule="auto"/>
        <w:ind w:left="0"/>
        <w:jc w:val="both"/>
        <w:rPr>
          <w:rFonts w:ascii="Times New Roman" w:hAnsi="Times New Roman" w:cs="Times New Roman"/>
          <w:b/>
          <w:color w:val="000000" w:themeColor="text1"/>
          <w:sz w:val="20"/>
          <w:szCs w:val="20"/>
        </w:rPr>
      </w:pPr>
    </w:p>
    <w:p w:rsidR="001B2A8E" w:rsidRPr="00E554A2" w:rsidRDefault="001541B0" w:rsidP="00E22C9F">
      <w:pPr>
        <w:pStyle w:val="PargrafodaLista"/>
        <w:numPr>
          <w:ilvl w:val="0"/>
          <w:numId w:val="11"/>
        </w:numPr>
        <w:tabs>
          <w:tab w:val="left" w:pos="567"/>
        </w:tabs>
        <w:spacing w:line="240" w:lineRule="auto"/>
        <w:jc w:val="both"/>
        <w:rPr>
          <w:rFonts w:ascii="Times New Roman" w:hAnsi="Times New Roman" w:cs="Times New Roman"/>
          <w:b/>
          <w:color w:val="000000" w:themeColor="text1"/>
          <w:sz w:val="28"/>
          <w:szCs w:val="28"/>
          <w:lang w:eastAsia="en-US"/>
        </w:rPr>
      </w:pPr>
      <w:r w:rsidRPr="00E554A2">
        <w:rPr>
          <w:rFonts w:ascii="Times New Roman" w:hAnsi="Times New Roman" w:cs="Times New Roman"/>
          <w:b/>
          <w:color w:val="000000" w:themeColor="text1"/>
          <w:sz w:val="28"/>
          <w:szCs w:val="28"/>
          <w:lang w:eastAsia="en-US"/>
        </w:rPr>
        <w:t>DA RESCISÃO</w:t>
      </w:r>
    </w:p>
    <w:p w:rsidR="001B2A8E" w:rsidRPr="00E554A2" w:rsidRDefault="001B2A8E">
      <w:pPr>
        <w:widowControl w:val="0"/>
        <w:spacing w:line="240" w:lineRule="auto"/>
        <w:jc w:val="both"/>
        <w:rPr>
          <w:bCs/>
          <w:sz w:val="10"/>
          <w:szCs w:val="10"/>
          <w:lang w:eastAsia="en-US"/>
        </w:rPr>
      </w:pPr>
    </w:p>
    <w:p w:rsidR="001B2A8E" w:rsidRPr="00B43153" w:rsidRDefault="00202B5A" w:rsidP="00B43153">
      <w:pPr>
        <w:pStyle w:val="PargrafodaLista"/>
        <w:numPr>
          <w:ilvl w:val="1"/>
          <w:numId w:val="11"/>
        </w:numPr>
        <w:spacing w:line="360" w:lineRule="auto"/>
        <w:jc w:val="both"/>
        <w:rPr>
          <w:rFonts w:ascii="Times New Roman" w:hAnsi="Times New Roman" w:cs="Times New Roman"/>
          <w:color w:val="000000" w:themeColor="text1"/>
          <w:lang w:eastAsia="en-US"/>
        </w:rPr>
      </w:pPr>
      <w:r w:rsidRPr="00E554A2">
        <w:rPr>
          <w:rFonts w:ascii="Times New Roman" w:hAnsi="Times New Roman" w:cs="Times New Roman"/>
          <w:color w:val="000000" w:themeColor="text1"/>
          <w:lang w:eastAsia="en-US"/>
        </w:rPr>
        <w:t xml:space="preserve"> </w:t>
      </w:r>
      <w:r w:rsidR="001541B0" w:rsidRPr="00E554A2">
        <w:rPr>
          <w:rFonts w:ascii="Times New Roman" w:hAnsi="Times New Roman" w:cs="Times New Roman"/>
          <w:color w:val="000000" w:themeColor="text1"/>
          <w:lang w:eastAsia="en-US"/>
        </w:rPr>
        <w:t xml:space="preserve">O inadimplemento de cláusula estabelecida neste Termo de Referência, bem como na legislação vigente, por parte do fornecedor, assegurará a Secretaria Municipal de </w:t>
      </w:r>
      <w:r w:rsidR="009F7332" w:rsidRPr="00E554A2">
        <w:rPr>
          <w:rFonts w:ascii="Times New Roman" w:hAnsi="Times New Roman" w:cs="Times New Roman"/>
          <w:color w:val="000000" w:themeColor="text1"/>
          <w:lang w:eastAsia="en-US"/>
        </w:rPr>
        <w:t>Mobilidade Urbana</w:t>
      </w:r>
      <w:r w:rsidR="001541B0" w:rsidRPr="00E554A2">
        <w:rPr>
          <w:rFonts w:ascii="Times New Roman" w:hAnsi="Times New Roman" w:cs="Times New Roman"/>
          <w:color w:val="000000" w:themeColor="text1"/>
          <w:lang w:eastAsia="en-US"/>
        </w:rPr>
        <w:t xml:space="preserve"> o direito de rescindi-la, mediante notificação, com prova de recebimento;</w:t>
      </w:r>
    </w:p>
    <w:p w:rsidR="002204C2" w:rsidRPr="00B43153" w:rsidRDefault="00202B5A" w:rsidP="002204C2">
      <w:pPr>
        <w:pStyle w:val="PargrafodaLista"/>
        <w:numPr>
          <w:ilvl w:val="1"/>
          <w:numId w:val="11"/>
        </w:numPr>
        <w:spacing w:line="360" w:lineRule="auto"/>
        <w:jc w:val="both"/>
        <w:rPr>
          <w:rFonts w:ascii="Times New Roman" w:hAnsi="Times New Roman" w:cs="Times New Roman"/>
          <w:color w:val="000000" w:themeColor="text1"/>
          <w:lang w:eastAsia="en-US"/>
        </w:rPr>
      </w:pPr>
      <w:r w:rsidRPr="00E554A2">
        <w:rPr>
          <w:rFonts w:ascii="Times New Roman" w:hAnsi="Times New Roman" w:cs="Times New Roman"/>
          <w:color w:val="000000" w:themeColor="text1"/>
          <w:lang w:eastAsia="en-US"/>
        </w:rPr>
        <w:t xml:space="preserve"> </w:t>
      </w:r>
      <w:r w:rsidR="001541B0" w:rsidRPr="00B43153">
        <w:rPr>
          <w:rFonts w:ascii="Times New Roman" w:hAnsi="Times New Roman" w:cs="Times New Roman"/>
          <w:color w:val="000000" w:themeColor="text1"/>
          <w:lang w:eastAsia="en-US"/>
        </w:rPr>
        <w:t>Além de outras hipóteses expressamente previstas no artigo 78 da Lei n.º 8.666/1993 constituem motivos para a rescisão do contrato:</w:t>
      </w:r>
    </w:p>
    <w:p w:rsidR="001B2A8E" w:rsidRPr="00B43153" w:rsidRDefault="002204C2" w:rsidP="002204C2">
      <w:pPr>
        <w:pStyle w:val="PargrafodaLista"/>
        <w:numPr>
          <w:ilvl w:val="2"/>
          <w:numId w:val="11"/>
        </w:numPr>
        <w:spacing w:line="360" w:lineRule="auto"/>
        <w:jc w:val="both"/>
        <w:rPr>
          <w:rFonts w:ascii="Times New Roman" w:hAnsi="Times New Roman" w:cs="Times New Roman"/>
          <w:color w:val="000000" w:themeColor="text1"/>
          <w:lang w:eastAsia="en-US"/>
        </w:rPr>
      </w:pPr>
      <w:r w:rsidRPr="00B43153">
        <w:rPr>
          <w:rFonts w:ascii="Times New Roman" w:hAnsi="Times New Roman" w:cs="Times New Roman"/>
        </w:rPr>
        <w:t xml:space="preserve"> </w:t>
      </w:r>
      <w:r w:rsidR="001541B0" w:rsidRPr="00B43153">
        <w:rPr>
          <w:rFonts w:ascii="Times New Roman" w:hAnsi="Times New Roman" w:cs="Times New Roman"/>
          <w:color w:val="000000" w:themeColor="text1"/>
          <w:lang w:eastAsia="en-US"/>
        </w:rPr>
        <w:t>Atraso injustificado na prestação dos serviços, bem como a sua paralisação sem justa causa e prévia comunicação a</w:t>
      </w:r>
      <w:r w:rsidR="009F7332" w:rsidRPr="00B43153">
        <w:rPr>
          <w:rFonts w:ascii="Times New Roman" w:hAnsi="Times New Roman" w:cs="Times New Roman"/>
          <w:color w:val="000000" w:themeColor="text1"/>
          <w:lang w:eastAsia="en-US"/>
        </w:rPr>
        <w:t xml:space="preserve"> fiscalização</w:t>
      </w:r>
      <w:r w:rsidR="001541B0" w:rsidRPr="00B43153">
        <w:rPr>
          <w:rFonts w:ascii="Times New Roman" w:hAnsi="Times New Roman" w:cs="Times New Roman"/>
          <w:color w:val="000000" w:themeColor="text1"/>
          <w:lang w:eastAsia="en-US"/>
        </w:rPr>
        <w:t>;</w:t>
      </w:r>
    </w:p>
    <w:p w:rsidR="00BA139B" w:rsidRPr="00BA139B" w:rsidRDefault="001541B0" w:rsidP="00BA139B">
      <w:pPr>
        <w:pStyle w:val="PargrafodaLista"/>
        <w:numPr>
          <w:ilvl w:val="2"/>
          <w:numId w:val="11"/>
        </w:numPr>
        <w:spacing w:line="360" w:lineRule="auto"/>
        <w:jc w:val="both"/>
        <w:rPr>
          <w:color w:val="000000" w:themeColor="text1"/>
          <w:lang w:eastAsia="en-US"/>
        </w:rPr>
      </w:pPr>
      <w:r w:rsidRPr="00B43153">
        <w:rPr>
          <w:rFonts w:ascii="Times New Roman" w:hAnsi="Times New Roman" w:cs="Times New Roman"/>
          <w:color w:val="000000" w:themeColor="text1"/>
          <w:lang w:eastAsia="en-US"/>
        </w:rPr>
        <w:t>Ao Município de Nova Friburgo é reconhecido o direito de rescisão administrativa, nos termos do artigo 79, inciso I, da Lei n.º 8.666/93, aplicando-se, no</w:t>
      </w:r>
      <w:r w:rsidRPr="002204C2">
        <w:rPr>
          <w:rFonts w:ascii="Times New Roman" w:hAnsi="Times New Roman" w:cs="Times New Roman"/>
          <w:color w:val="000000" w:themeColor="text1"/>
          <w:lang w:eastAsia="en-US"/>
        </w:rPr>
        <w:t xml:space="preserve"> que couber, as disposições dos parágrafos primeiro e o segundo do mesmo artigo, bem como as do artigo 80.</w:t>
      </w:r>
    </w:p>
    <w:p w:rsidR="00BA139B" w:rsidRDefault="00BA139B" w:rsidP="00BA139B">
      <w:pPr>
        <w:spacing w:line="360" w:lineRule="auto"/>
        <w:jc w:val="both"/>
        <w:rPr>
          <w:color w:val="000000" w:themeColor="text1"/>
          <w:lang w:eastAsia="en-US"/>
        </w:rPr>
      </w:pPr>
    </w:p>
    <w:p w:rsidR="00BA139B" w:rsidRPr="00BA139B" w:rsidRDefault="00BA139B" w:rsidP="00BA139B">
      <w:pPr>
        <w:spacing w:line="360" w:lineRule="auto"/>
        <w:jc w:val="both"/>
        <w:rPr>
          <w:color w:val="000000" w:themeColor="text1"/>
          <w:lang w:eastAsia="en-US"/>
        </w:rPr>
      </w:pPr>
    </w:p>
    <w:p w:rsidR="00AB1D5B" w:rsidRPr="00E554A2" w:rsidRDefault="00AB1D5B" w:rsidP="00E22C9F">
      <w:pPr>
        <w:pStyle w:val="PargrafodaLista"/>
        <w:numPr>
          <w:ilvl w:val="0"/>
          <w:numId w:val="11"/>
        </w:numPr>
        <w:tabs>
          <w:tab w:val="left" w:pos="567"/>
        </w:tabs>
        <w:spacing w:line="240" w:lineRule="auto"/>
        <w:jc w:val="both"/>
        <w:rPr>
          <w:rFonts w:ascii="Times New Roman" w:hAnsi="Times New Roman" w:cs="Times New Roman"/>
          <w:b/>
          <w:color w:val="000000" w:themeColor="text1"/>
          <w:sz w:val="28"/>
          <w:szCs w:val="28"/>
          <w:lang w:eastAsia="en-US"/>
        </w:rPr>
      </w:pPr>
      <w:r w:rsidRPr="00E554A2">
        <w:rPr>
          <w:rFonts w:ascii="Times New Roman" w:hAnsi="Times New Roman" w:cs="Times New Roman"/>
          <w:b/>
          <w:color w:val="000000" w:themeColor="text1"/>
          <w:sz w:val="28"/>
          <w:szCs w:val="28"/>
          <w:lang w:eastAsia="en-US"/>
        </w:rPr>
        <w:lastRenderedPageBreak/>
        <w:t>OBSERVAÇÕES</w:t>
      </w:r>
    </w:p>
    <w:p w:rsidR="00AB1D5B" w:rsidRPr="00E554A2" w:rsidRDefault="00AB1D5B" w:rsidP="00AB1D5B">
      <w:pPr>
        <w:tabs>
          <w:tab w:val="left" w:pos="765"/>
        </w:tabs>
        <w:suppressAutoHyphens/>
        <w:spacing w:after="0" w:line="360" w:lineRule="auto"/>
        <w:jc w:val="both"/>
        <w:rPr>
          <w:b/>
          <w:color w:val="000000" w:themeColor="text1"/>
          <w:lang w:eastAsia="en-US"/>
        </w:rPr>
      </w:pPr>
    </w:p>
    <w:p w:rsidR="002204C2" w:rsidRPr="00E554A2" w:rsidRDefault="00AB1D5B" w:rsidP="00AB1D5B">
      <w:pPr>
        <w:tabs>
          <w:tab w:val="left" w:pos="765"/>
        </w:tabs>
        <w:suppressAutoHyphens/>
        <w:spacing w:after="0" w:line="360" w:lineRule="auto"/>
        <w:jc w:val="both"/>
      </w:pPr>
      <w:r w:rsidRPr="00BA12A9">
        <w:rPr>
          <w:color w:val="000000" w:themeColor="text1"/>
          <w:lang w:eastAsia="en-US"/>
        </w:rPr>
        <w:t>2</w:t>
      </w:r>
      <w:r w:rsidR="002204C2" w:rsidRPr="00BA12A9">
        <w:rPr>
          <w:color w:val="000000" w:themeColor="text1"/>
          <w:lang w:eastAsia="en-US"/>
        </w:rPr>
        <w:t>2.1.</w:t>
      </w:r>
      <w:r w:rsidR="002204C2">
        <w:rPr>
          <w:b/>
          <w:color w:val="000000" w:themeColor="text1"/>
          <w:lang w:eastAsia="en-US"/>
        </w:rPr>
        <w:t xml:space="preserve"> </w:t>
      </w:r>
      <w:r w:rsidRPr="00E554A2">
        <w:t>As sanções de advertência, de suspensão temporária do direito de contratar com a PMNF e a declaração de inidoneidade para licitar ou contratar com a Administração Pública poderão ser aplicadas à Contratada juntamente com a de multa.</w:t>
      </w:r>
    </w:p>
    <w:p w:rsidR="00AB1D5B" w:rsidRPr="00E554A2" w:rsidRDefault="002204C2" w:rsidP="00AB1D5B">
      <w:pPr>
        <w:tabs>
          <w:tab w:val="left" w:pos="765"/>
        </w:tabs>
        <w:suppressAutoHyphens/>
        <w:spacing w:after="0" w:line="360" w:lineRule="auto"/>
        <w:jc w:val="both"/>
      </w:pPr>
      <w:r w:rsidRPr="00BA12A9">
        <w:t>22.2.</w:t>
      </w:r>
      <w:r>
        <w:rPr>
          <w:b/>
        </w:rPr>
        <w:t xml:space="preserve"> </w:t>
      </w:r>
      <w:r w:rsidR="00AB1D5B" w:rsidRPr="00E554A2">
        <w:t xml:space="preserve"> O valor da multa poderá ser descontado do pagamento a ser efetuado ao Contratado.</w:t>
      </w:r>
    </w:p>
    <w:p w:rsidR="002204C2" w:rsidRPr="00E554A2" w:rsidRDefault="002204C2" w:rsidP="00BA12A9">
      <w:pPr>
        <w:tabs>
          <w:tab w:val="left" w:pos="765"/>
        </w:tabs>
        <w:suppressAutoHyphens/>
        <w:spacing w:after="0" w:line="360" w:lineRule="auto"/>
        <w:jc w:val="both"/>
      </w:pPr>
      <w:r w:rsidRPr="00BA12A9">
        <w:t>22.2.1</w:t>
      </w:r>
      <w:r w:rsidR="00386358" w:rsidRPr="00BA12A9">
        <w:t>.</w:t>
      </w:r>
      <w:r w:rsidR="00386358" w:rsidRPr="00E554A2">
        <w:t xml:space="preserve"> Se o valor do pagamento for insuficiente, fica o Contratado obrigado a recolher a importância devida no prazo de 15 dias, contados da comunicação oficial.</w:t>
      </w:r>
    </w:p>
    <w:p w:rsidR="00AB1D5B" w:rsidRPr="00E554A2" w:rsidRDefault="00AB1D5B" w:rsidP="00AB1D5B">
      <w:pPr>
        <w:pStyle w:val="PargrafodaLista"/>
        <w:tabs>
          <w:tab w:val="left" w:pos="567"/>
        </w:tabs>
        <w:spacing w:line="240" w:lineRule="auto"/>
        <w:ind w:left="420"/>
        <w:jc w:val="both"/>
        <w:rPr>
          <w:rFonts w:ascii="Times New Roman" w:hAnsi="Times New Roman" w:cs="Times New Roman"/>
          <w:b/>
          <w:color w:val="000000" w:themeColor="text1"/>
          <w:lang w:eastAsia="en-US"/>
        </w:rPr>
      </w:pPr>
    </w:p>
    <w:p w:rsidR="002656A4" w:rsidRPr="00E554A2" w:rsidRDefault="002656A4" w:rsidP="00E22C9F">
      <w:pPr>
        <w:pStyle w:val="PargrafodaLista"/>
        <w:numPr>
          <w:ilvl w:val="0"/>
          <w:numId w:val="11"/>
        </w:numPr>
        <w:tabs>
          <w:tab w:val="left" w:pos="567"/>
        </w:tabs>
        <w:spacing w:line="240" w:lineRule="auto"/>
        <w:jc w:val="both"/>
        <w:rPr>
          <w:rFonts w:ascii="Times New Roman" w:hAnsi="Times New Roman" w:cs="Times New Roman"/>
          <w:b/>
          <w:color w:val="000000" w:themeColor="text1"/>
          <w:sz w:val="28"/>
          <w:szCs w:val="28"/>
          <w:lang w:eastAsia="en-US"/>
        </w:rPr>
      </w:pPr>
      <w:r w:rsidRPr="00E554A2">
        <w:rPr>
          <w:rFonts w:ascii="Times New Roman" w:hAnsi="Times New Roman" w:cs="Times New Roman"/>
          <w:b/>
          <w:color w:val="000000" w:themeColor="text1"/>
          <w:sz w:val="28"/>
          <w:szCs w:val="28"/>
          <w:lang w:eastAsia="en-US"/>
        </w:rPr>
        <w:t>DA QUALIFICAÇÃO TÉCNICA</w:t>
      </w:r>
    </w:p>
    <w:p w:rsidR="002656A4" w:rsidRPr="00E554A2" w:rsidRDefault="002656A4" w:rsidP="002656A4">
      <w:pPr>
        <w:pStyle w:val="PargrafodaLista"/>
        <w:tabs>
          <w:tab w:val="left" w:pos="567"/>
        </w:tabs>
        <w:spacing w:line="240" w:lineRule="auto"/>
        <w:ind w:left="420"/>
        <w:jc w:val="both"/>
        <w:rPr>
          <w:rFonts w:ascii="Times New Roman" w:hAnsi="Times New Roman" w:cs="Times New Roman"/>
          <w:b/>
          <w:color w:val="000000" w:themeColor="text1"/>
          <w:sz w:val="28"/>
          <w:szCs w:val="28"/>
          <w:lang w:eastAsia="en-US"/>
        </w:rPr>
      </w:pPr>
    </w:p>
    <w:p w:rsidR="00BA12A9" w:rsidRDefault="002204C2" w:rsidP="002656A4">
      <w:pPr>
        <w:tabs>
          <w:tab w:val="left" w:pos="765"/>
        </w:tabs>
        <w:suppressAutoHyphens/>
        <w:spacing w:after="0" w:line="360" w:lineRule="auto"/>
        <w:jc w:val="both"/>
      </w:pPr>
      <w:r w:rsidRPr="00BA12A9">
        <w:rPr>
          <w:color w:val="000000" w:themeColor="text1"/>
          <w:lang w:eastAsia="en-US"/>
        </w:rPr>
        <w:t>23.1.</w:t>
      </w:r>
      <w:r>
        <w:rPr>
          <w:b/>
          <w:color w:val="000000" w:themeColor="text1"/>
          <w:lang w:eastAsia="en-US"/>
        </w:rPr>
        <w:t xml:space="preserve"> </w:t>
      </w:r>
      <w:r w:rsidR="002656A4" w:rsidRPr="00E554A2">
        <w:t xml:space="preserve">Registros: Certidões de registro do licitante no conselho regional de engenharia e agronomia (CREA), que habilite a empresa nos ramos de engenharia civil com validade para o presente exercício. Caso a licitante seja de outro estado da federação, será necessário o visto do CREA-RJ, quando da assinatura do contrato. </w:t>
      </w:r>
    </w:p>
    <w:p w:rsidR="00BA12A9" w:rsidRPr="00E554A2" w:rsidRDefault="00BA12A9" w:rsidP="002656A4">
      <w:pPr>
        <w:tabs>
          <w:tab w:val="left" w:pos="765"/>
        </w:tabs>
        <w:suppressAutoHyphens/>
        <w:spacing w:after="0" w:line="360" w:lineRule="auto"/>
        <w:jc w:val="both"/>
      </w:pPr>
    </w:p>
    <w:p w:rsidR="002656A4" w:rsidRPr="00E554A2" w:rsidRDefault="002204C2" w:rsidP="002656A4">
      <w:pPr>
        <w:tabs>
          <w:tab w:val="left" w:pos="765"/>
        </w:tabs>
        <w:suppressAutoHyphens/>
        <w:spacing w:after="0" w:line="360" w:lineRule="auto"/>
        <w:jc w:val="both"/>
      </w:pPr>
      <w:r>
        <w:t>23</w:t>
      </w:r>
      <w:r w:rsidR="002656A4" w:rsidRPr="00E554A2">
        <w:t>.2. Qua</w:t>
      </w:r>
      <w:r w:rsidR="00202B5A" w:rsidRPr="00E554A2">
        <w:t xml:space="preserve">lificação Técnico-Profissional: </w:t>
      </w:r>
      <w:r w:rsidR="002656A4" w:rsidRPr="00E554A2">
        <w:t>Prova de possuir, no seu quadro permanente, na data da licitação ao menos um profissional de nível superior detentor de Atestado de Capacidade Técnica, fornecido por pessoa jurídica de direito público ou privado, acompanhado de Certidão de Acervo Técnico (CAT) expedida pelo CREA, demonstrando sua aptidão por já haver sido responsável técnico por atividade pertinente e compatível em características com o objeto da Licitação.</w:t>
      </w:r>
      <w:r w:rsidR="005A6D26" w:rsidRPr="00E554A2">
        <w:t xml:space="preserve"> </w:t>
      </w:r>
    </w:p>
    <w:p w:rsidR="002656A4" w:rsidRPr="00E554A2" w:rsidRDefault="002656A4" w:rsidP="002656A4">
      <w:pPr>
        <w:tabs>
          <w:tab w:val="left" w:pos="765"/>
        </w:tabs>
        <w:suppressAutoHyphens/>
        <w:spacing w:after="0" w:line="360" w:lineRule="auto"/>
        <w:jc w:val="both"/>
      </w:pPr>
    </w:p>
    <w:p w:rsidR="002656A4" w:rsidRPr="00E554A2" w:rsidRDefault="002204C2" w:rsidP="002656A4">
      <w:pPr>
        <w:tabs>
          <w:tab w:val="left" w:pos="765"/>
        </w:tabs>
        <w:suppressAutoHyphens/>
        <w:spacing w:after="0" w:line="360" w:lineRule="auto"/>
        <w:jc w:val="both"/>
      </w:pPr>
      <w:r>
        <w:t>23</w:t>
      </w:r>
      <w:r w:rsidR="002656A4" w:rsidRPr="00E554A2">
        <w:t>.3. Vínculo Profissional: A comprovação de que o(s) detentor(es) do(s) referido(s) Atestado(s) de Responsabilidade Técnica é(são) vinculado(s) à licitante deverá ser feita através de cópia de seu registro de empregado, da(s) certidão(ões) de Registro do CREA, do(s) contrato(s) particular(s) de prestação de serviços, do(s) contrato(s) de trabalho por prazo determinado ou através de outros instrumentos que comprovem a existência de um liame jurídico entre a licitante e o(s) profissional(ais) qualificado(s). Em se tratando de sócio da empresa, o Contrato Social do l</w:t>
      </w:r>
      <w:r w:rsidR="00C913E9" w:rsidRPr="00E554A2">
        <w:t xml:space="preserve">icitante comprovará o vínculo. </w:t>
      </w:r>
      <w:r w:rsidR="002656A4" w:rsidRPr="00E554A2">
        <w:t>O profissional indicado será apresentado à fiscalização no momento do início das obras, podendo ser substituído por outro com as mesmas qualificações técnicas profissionais exigidas na forma acima.</w:t>
      </w:r>
    </w:p>
    <w:p w:rsidR="00202B5A" w:rsidRPr="00E554A2" w:rsidRDefault="00202B5A" w:rsidP="002656A4">
      <w:pPr>
        <w:tabs>
          <w:tab w:val="left" w:pos="765"/>
        </w:tabs>
        <w:suppressAutoHyphens/>
        <w:spacing w:after="0" w:line="360" w:lineRule="auto"/>
        <w:jc w:val="both"/>
      </w:pPr>
    </w:p>
    <w:p w:rsidR="00E554A2" w:rsidRPr="00E554A2" w:rsidRDefault="002204C2" w:rsidP="00C913E9">
      <w:pPr>
        <w:tabs>
          <w:tab w:val="left" w:pos="765"/>
        </w:tabs>
        <w:suppressAutoHyphens/>
        <w:spacing w:after="0" w:line="360" w:lineRule="auto"/>
        <w:jc w:val="both"/>
      </w:pPr>
      <w:r>
        <w:lastRenderedPageBreak/>
        <w:t>23</w:t>
      </w:r>
      <w:r w:rsidR="00C913E9" w:rsidRPr="00E554A2">
        <w:t>.4. Qualificação Técnico-Operacional: Para fins de comprovação de capacidade técnico-operacional da empresa, deverá ser apresentado atestado firmado por órgão público ou por empresa privada, e registrado no CREA, comprovando haver a empresa licitante executado serviços de características semelhantes e de complexidade tecnológica e operacional equivalente ou superior à da presente licitação, cujas parcelas de maior relevância, para habili</w:t>
      </w:r>
      <w:r w:rsidR="00AB38B6">
        <w:t>tação das empresas participante</w:t>
      </w:r>
      <w:r w:rsidR="00C913E9" w:rsidRPr="00E554A2">
        <w:t>. Não serão exigidos quantitativos. “as parcelas de maior relevância não poderão ser subcontratadas” (redação alterada por determinação TCE-RJ Processo no. 827.715-9/2016).</w:t>
      </w:r>
    </w:p>
    <w:p w:rsidR="00E554A2" w:rsidRPr="00E554A2" w:rsidRDefault="00C913E9" w:rsidP="002204C2">
      <w:pPr>
        <w:spacing w:line="360" w:lineRule="auto"/>
        <w:ind w:left="426" w:firstLine="294"/>
        <w:jc w:val="center"/>
        <w:rPr>
          <w:b/>
        </w:rPr>
      </w:pPr>
      <w:r w:rsidRPr="00E554A2">
        <w:rPr>
          <w:b/>
        </w:rPr>
        <w:t>EM TODAS AS SANÇÕES APLICADAS, OBSERVAR-SE-Á O PRINCÍPIO DO CONTRADITÓRIO E A AMPLA DEFESA, EM PROCESSO ADMINISTRATIVO AUTÔNOMO.</w:t>
      </w:r>
    </w:p>
    <w:p w:rsidR="001B2A8E" w:rsidRPr="00E554A2" w:rsidRDefault="001541B0" w:rsidP="00E22C9F">
      <w:pPr>
        <w:pStyle w:val="PargrafodaLista"/>
        <w:numPr>
          <w:ilvl w:val="0"/>
          <w:numId w:val="11"/>
        </w:numPr>
        <w:tabs>
          <w:tab w:val="left" w:pos="567"/>
        </w:tabs>
        <w:spacing w:line="240" w:lineRule="auto"/>
        <w:jc w:val="both"/>
        <w:rPr>
          <w:rFonts w:ascii="Times New Roman" w:hAnsi="Times New Roman" w:cs="Times New Roman"/>
          <w:b/>
          <w:color w:val="000000" w:themeColor="text1"/>
          <w:sz w:val="28"/>
          <w:szCs w:val="28"/>
          <w:lang w:eastAsia="en-US"/>
        </w:rPr>
      </w:pPr>
      <w:r w:rsidRPr="00E554A2">
        <w:rPr>
          <w:rFonts w:ascii="Times New Roman" w:hAnsi="Times New Roman" w:cs="Times New Roman"/>
          <w:b/>
          <w:color w:val="000000" w:themeColor="text1"/>
          <w:sz w:val="28"/>
          <w:szCs w:val="28"/>
          <w:lang w:eastAsia="en-US"/>
        </w:rPr>
        <w:t>DAS DISPOSIÇÕES GERAIS</w:t>
      </w:r>
    </w:p>
    <w:p w:rsidR="001B2A8E" w:rsidRPr="00E554A2" w:rsidRDefault="001B2A8E">
      <w:pPr>
        <w:widowControl w:val="0"/>
        <w:spacing w:line="240" w:lineRule="auto"/>
        <w:jc w:val="both"/>
        <w:rPr>
          <w:bCs/>
          <w:sz w:val="10"/>
          <w:szCs w:val="10"/>
        </w:rPr>
      </w:pPr>
    </w:p>
    <w:p w:rsidR="001B2A8E" w:rsidRPr="00BA139B" w:rsidRDefault="00E554A2" w:rsidP="00BA139B">
      <w:pPr>
        <w:pStyle w:val="PargrafodaLista"/>
        <w:numPr>
          <w:ilvl w:val="1"/>
          <w:numId w:val="11"/>
        </w:numPr>
        <w:tabs>
          <w:tab w:val="left" w:pos="1515"/>
        </w:tabs>
        <w:spacing w:line="240" w:lineRule="auto"/>
        <w:jc w:val="both"/>
        <w:rPr>
          <w:color w:val="000000" w:themeColor="text1"/>
          <w:sz w:val="11"/>
          <w:szCs w:val="11"/>
        </w:rPr>
      </w:pPr>
      <w:r w:rsidRPr="00BA139B">
        <w:rPr>
          <w:rFonts w:ascii="Times New Roman" w:hAnsi="Times New Roman" w:cs="Times New Roman"/>
          <w:color w:val="000000" w:themeColor="text1"/>
          <w:lang w:eastAsia="en-US"/>
        </w:rPr>
        <w:t xml:space="preserve"> </w:t>
      </w:r>
      <w:r w:rsidR="001541B0" w:rsidRPr="00BA139B">
        <w:rPr>
          <w:rFonts w:ascii="Times New Roman" w:hAnsi="Times New Roman" w:cs="Times New Roman"/>
          <w:color w:val="000000" w:themeColor="text1"/>
          <w:lang w:eastAsia="en-US"/>
        </w:rPr>
        <w:t xml:space="preserve">Fica desde já determinado que a proposta apresentada pelo </w:t>
      </w:r>
      <w:r w:rsidR="00BA139B" w:rsidRPr="00BA139B">
        <w:rPr>
          <w:rFonts w:ascii="Times New Roman" w:hAnsi="Times New Roman" w:cs="Times New Roman"/>
          <w:color w:val="000000" w:themeColor="text1"/>
          <w:lang w:eastAsia="en-US"/>
        </w:rPr>
        <w:t>proponente</w:t>
      </w:r>
      <w:r w:rsidR="001541B0" w:rsidRPr="00BA139B">
        <w:rPr>
          <w:rFonts w:ascii="Times New Roman" w:hAnsi="Times New Roman" w:cs="Times New Roman"/>
          <w:color w:val="000000" w:themeColor="text1"/>
          <w:lang w:eastAsia="en-US"/>
        </w:rPr>
        <w:t xml:space="preserve"> deverá </w:t>
      </w:r>
      <w:r w:rsidR="00BA139B">
        <w:rPr>
          <w:rFonts w:ascii="Times New Roman" w:hAnsi="Times New Roman" w:cs="Times New Roman"/>
          <w:color w:val="000000" w:themeColor="text1"/>
          <w:lang w:eastAsia="en-US"/>
        </w:rPr>
        <w:t>ser apresentada juntamente com a</w:t>
      </w:r>
      <w:r w:rsidR="00BA139B" w:rsidRPr="00BA139B">
        <w:rPr>
          <w:rFonts w:ascii="Times New Roman" w:hAnsi="Times New Roman" w:cs="Times New Roman"/>
          <w:color w:val="000000" w:themeColor="text1"/>
          <w:lang w:eastAsia="en-US"/>
        </w:rPr>
        <w:t xml:space="preserve"> </w:t>
      </w:r>
      <w:r w:rsidR="001541B0" w:rsidRPr="00BA139B">
        <w:rPr>
          <w:rFonts w:ascii="Times New Roman" w:hAnsi="Times New Roman" w:cs="Times New Roman"/>
          <w:color w:val="000000" w:themeColor="text1"/>
          <w:lang w:eastAsia="en-US"/>
        </w:rPr>
        <w:t xml:space="preserve"> planilha de custos </w:t>
      </w:r>
      <w:r w:rsidR="00BA139B">
        <w:rPr>
          <w:rFonts w:ascii="Times New Roman" w:hAnsi="Times New Roman" w:cs="Times New Roman"/>
          <w:color w:val="000000" w:themeColor="text1"/>
          <w:lang w:eastAsia="en-US"/>
        </w:rPr>
        <w:t>nos moldes da planilha orçamentária referência da Administração.</w:t>
      </w:r>
    </w:p>
    <w:p w:rsidR="001B2A8E" w:rsidRPr="00E554A2" w:rsidRDefault="00E554A2" w:rsidP="00E22C9F">
      <w:pPr>
        <w:pStyle w:val="PargrafodaLista"/>
        <w:numPr>
          <w:ilvl w:val="1"/>
          <w:numId w:val="11"/>
        </w:numPr>
        <w:spacing w:line="240" w:lineRule="auto"/>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w:t>
      </w:r>
      <w:r w:rsidR="001541B0" w:rsidRPr="00E554A2">
        <w:rPr>
          <w:rFonts w:ascii="Times New Roman" w:hAnsi="Times New Roman" w:cs="Times New Roman"/>
          <w:color w:val="000000" w:themeColor="text1"/>
          <w:lang w:eastAsia="en-US"/>
        </w:rPr>
        <w:t xml:space="preserve">Termo </w:t>
      </w:r>
      <w:r w:rsidR="00202B5A" w:rsidRPr="00E554A2">
        <w:rPr>
          <w:rFonts w:ascii="Times New Roman" w:hAnsi="Times New Roman" w:cs="Times New Roman"/>
          <w:color w:val="000000" w:themeColor="text1"/>
          <w:lang w:eastAsia="en-US"/>
        </w:rPr>
        <w:t>de referência elaborado por esta</w:t>
      </w:r>
      <w:r w:rsidR="001541B0" w:rsidRPr="00E554A2">
        <w:rPr>
          <w:rFonts w:ascii="Times New Roman" w:hAnsi="Times New Roman" w:cs="Times New Roman"/>
          <w:color w:val="000000" w:themeColor="text1"/>
          <w:lang w:eastAsia="en-US"/>
        </w:rPr>
        <w:t xml:space="preserve"> subscritora auxiliada pela equipe técnica de desta </w:t>
      </w:r>
      <w:r w:rsidR="00202B5A" w:rsidRPr="00E554A2">
        <w:rPr>
          <w:rFonts w:ascii="Times New Roman" w:hAnsi="Times New Roman" w:cs="Times New Roman"/>
          <w:b/>
          <w:color w:val="000000" w:themeColor="text1"/>
          <w:lang w:eastAsia="en-US"/>
        </w:rPr>
        <w:t>SECRETARIA MUNICIPAL DE OBRAS</w:t>
      </w:r>
      <w:r w:rsidR="001541B0" w:rsidRPr="00E554A2">
        <w:rPr>
          <w:rFonts w:ascii="Times New Roman" w:hAnsi="Times New Roman" w:cs="Times New Roman"/>
          <w:color w:val="000000" w:themeColor="text1"/>
          <w:lang w:eastAsia="en-US"/>
        </w:rPr>
        <w:t>.</w:t>
      </w:r>
    </w:p>
    <w:p w:rsidR="001B2A8E" w:rsidRPr="00E554A2" w:rsidRDefault="001B2A8E">
      <w:pPr>
        <w:widowControl w:val="0"/>
        <w:spacing w:line="240" w:lineRule="auto"/>
        <w:ind w:firstLine="851"/>
        <w:jc w:val="both"/>
        <w:rPr>
          <w:b/>
          <w:bCs/>
          <w:sz w:val="16"/>
          <w:szCs w:val="16"/>
        </w:rPr>
      </w:pPr>
    </w:p>
    <w:p w:rsidR="001B2A8E" w:rsidRPr="00E554A2" w:rsidRDefault="00BA139B">
      <w:pPr>
        <w:widowControl w:val="0"/>
        <w:spacing w:line="240" w:lineRule="auto"/>
        <w:ind w:left="41"/>
        <w:jc w:val="center"/>
        <w:rPr>
          <w:bCs/>
        </w:rPr>
      </w:pPr>
      <w:bookmarkStart w:id="0" w:name="_GoBack"/>
      <w:r>
        <w:rPr>
          <w:bCs/>
        </w:rPr>
        <w:t>Nova Friburgo/RJ, 07</w:t>
      </w:r>
      <w:r w:rsidR="001541B0" w:rsidRPr="00E554A2">
        <w:rPr>
          <w:bCs/>
        </w:rPr>
        <w:t xml:space="preserve"> de </w:t>
      </w:r>
      <w:r>
        <w:rPr>
          <w:bCs/>
        </w:rPr>
        <w:t>maio</w:t>
      </w:r>
      <w:r w:rsidR="00202B5A" w:rsidRPr="00E554A2">
        <w:rPr>
          <w:bCs/>
        </w:rPr>
        <w:t xml:space="preserve"> de 2020</w:t>
      </w:r>
      <w:r w:rsidR="001541B0" w:rsidRPr="00E554A2">
        <w:rPr>
          <w:bCs/>
        </w:rPr>
        <w:t>.</w:t>
      </w:r>
    </w:p>
    <w:p w:rsidR="001B2A8E" w:rsidRPr="00E554A2" w:rsidRDefault="001B2A8E">
      <w:pPr>
        <w:widowControl w:val="0"/>
        <w:spacing w:line="240" w:lineRule="auto"/>
        <w:ind w:left="41"/>
        <w:rPr>
          <w:bCs/>
          <w:sz w:val="16"/>
          <w:szCs w:val="16"/>
        </w:rPr>
      </w:pPr>
    </w:p>
    <w:tbl>
      <w:tblPr>
        <w:tblStyle w:val="Tabelacomgrade"/>
        <w:tblW w:w="8931" w:type="dxa"/>
        <w:tblInd w:w="-601" w:type="dxa"/>
        <w:tblBorders>
          <w:insideH w:val="none" w:sz="0" w:space="0" w:color="auto"/>
          <w:insideV w:val="none" w:sz="0" w:space="0" w:color="auto"/>
        </w:tblBorders>
        <w:tblLayout w:type="fixed"/>
        <w:tblLook w:val="04A0"/>
      </w:tblPr>
      <w:tblGrid>
        <w:gridCol w:w="4678"/>
        <w:gridCol w:w="4253"/>
      </w:tblGrid>
      <w:tr w:rsidR="00B5133F" w:rsidRPr="00E554A2" w:rsidTr="00B5133F">
        <w:tc>
          <w:tcPr>
            <w:tcW w:w="4678" w:type="dxa"/>
            <w:tcBorders>
              <w:right w:val="single" w:sz="4" w:space="0" w:color="auto"/>
            </w:tcBorders>
            <w:shd w:val="clear" w:color="auto" w:fill="D8D8D8" w:themeFill="background1" w:themeFillShade="D8"/>
          </w:tcPr>
          <w:p w:rsidR="00B5133F" w:rsidRPr="00E554A2" w:rsidRDefault="00B5133F">
            <w:pPr>
              <w:spacing w:after="0" w:line="240" w:lineRule="auto"/>
              <w:jc w:val="center"/>
              <w:rPr>
                <w:rStyle w:val="tex3"/>
                <w:b/>
                <w:sz w:val="22"/>
                <w:szCs w:val="32"/>
              </w:rPr>
            </w:pPr>
            <w:r w:rsidRPr="00E554A2">
              <w:rPr>
                <w:rStyle w:val="tex3"/>
                <w:b/>
                <w:sz w:val="22"/>
                <w:szCs w:val="32"/>
              </w:rPr>
              <w:t>GESTOR:</w:t>
            </w:r>
          </w:p>
        </w:tc>
        <w:tc>
          <w:tcPr>
            <w:tcW w:w="4253" w:type="dxa"/>
            <w:tcBorders>
              <w:left w:val="single" w:sz="4" w:space="0" w:color="auto"/>
            </w:tcBorders>
            <w:shd w:val="clear" w:color="auto" w:fill="D8D8D8" w:themeFill="background1" w:themeFillShade="D8"/>
          </w:tcPr>
          <w:p w:rsidR="00B5133F" w:rsidRPr="00E554A2" w:rsidRDefault="00B5133F">
            <w:pPr>
              <w:spacing w:after="0" w:line="240" w:lineRule="auto"/>
              <w:jc w:val="center"/>
              <w:rPr>
                <w:rStyle w:val="tex3"/>
                <w:b/>
                <w:sz w:val="22"/>
                <w:szCs w:val="32"/>
              </w:rPr>
            </w:pPr>
            <w:r w:rsidRPr="00E554A2">
              <w:rPr>
                <w:rStyle w:val="tex3"/>
                <w:b/>
                <w:sz w:val="22"/>
                <w:szCs w:val="32"/>
              </w:rPr>
              <w:t>APOIO TÉCNICO:</w:t>
            </w:r>
          </w:p>
        </w:tc>
      </w:tr>
      <w:tr w:rsidR="00B5133F" w:rsidRPr="00E554A2" w:rsidTr="00B5133F">
        <w:tc>
          <w:tcPr>
            <w:tcW w:w="4678" w:type="dxa"/>
            <w:tcBorders>
              <w:right w:val="single" w:sz="4" w:space="0" w:color="auto"/>
            </w:tcBorders>
          </w:tcPr>
          <w:p w:rsidR="00B5133F" w:rsidRPr="00E554A2" w:rsidRDefault="00B5133F">
            <w:pPr>
              <w:spacing w:after="0" w:line="240" w:lineRule="auto"/>
              <w:rPr>
                <w:rStyle w:val="tex3"/>
              </w:rPr>
            </w:pPr>
          </w:p>
        </w:tc>
        <w:tc>
          <w:tcPr>
            <w:tcW w:w="4253" w:type="dxa"/>
            <w:tcBorders>
              <w:left w:val="single" w:sz="4" w:space="0" w:color="auto"/>
            </w:tcBorders>
          </w:tcPr>
          <w:p w:rsidR="00B5133F" w:rsidRPr="00E554A2" w:rsidRDefault="00B5133F">
            <w:pPr>
              <w:spacing w:after="0" w:line="240" w:lineRule="auto"/>
              <w:rPr>
                <w:rStyle w:val="tex3"/>
              </w:rPr>
            </w:pPr>
          </w:p>
        </w:tc>
      </w:tr>
      <w:tr w:rsidR="00B5133F" w:rsidRPr="00E554A2" w:rsidTr="00B5133F">
        <w:tc>
          <w:tcPr>
            <w:tcW w:w="4678" w:type="dxa"/>
            <w:tcBorders>
              <w:right w:val="single" w:sz="4" w:space="0" w:color="auto"/>
            </w:tcBorders>
          </w:tcPr>
          <w:p w:rsidR="00B5133F" w:rsidRPr="00E554A2" w:rsidRDefault="00B5133F">
            <w:pPr>
              <w:spacing w:after="0" w:line="240" w:lineRule="auto"/>
              <w:jc w:val="center"/>
              <w:rPr>
                <w:rStyle w:val="tex3"/>
              </w:rPr>
            </w:pPr>
            <w:r w:rsidRPr="00E554A2">
              <w:rPr>
                <w:rStyle w:val="tex3"/>
              </w:rPr>
              <w:t>___________________________</w:t>
            </w:r>
          </w:p>
        </w:tc>
        <w:tc>
          <w:tcPr>
            <w:tcW w:w="4253" w:type="dxa"/>
            <w:tcBorders>
              <w:left w:val="single" w:sz="4" w:space="0" w:color="auto"/>
            </w:tcBorders>
          </w:tcPr>
          <w:p w:rsidR="00B5133F" w:rsidRPr="00E554A2" w:rsidRDefault="00B5133F" w:rsidP="005A2521">
            <w:pPr>
              <w:spacing w:after="0" w:line="240" w:lineRule="auto"/>
              <w:jc w:val="center"/>
              <w:rPr>
                <w:rStyle w:val="tex3"/>
              </w:rPr>
            </w:pPr>
            <w:r w:rsidRPr="00E554A2">
              <w:rPr>
                <w:rStyle w:val="tex3"/>
              </w:rPr>
              <w:t>__________________________</w:t>
            </w:r>
          </w:p>
        </w:tc>
      </w:tr>
      <w:tr w:rsidR="00B5133F" w:rsidRPr="00E554A2" w:rsidTr="00B5133F">
        <w:tc>
          <w:tcPr>
            <w:tcW w:w="4678" w:type="dxa"/>
            <w:tcBorders>
              <w:right w:val="single" w:sz="4" w:space="0" w:color="auto"/>
            </w:tcBorders>
          </w:tcPr>
          <w:p w:rsidR="00B5133F" w:rsidRPr="00D67E95" w:rsidRDefault="00B5133F">
            <w:pPr>
              <w:spacing w:after="0" w:line="240" w:lineRule="auto"/>
              <w:jc w:val="center"/>
              <w:rPr>
                <w:rStyle w:val="tex3"/>
                <w:b/>
                <w:sz w:val="22"/>
                <w:szCs w:val="22"/>
              </w:rPr>
            </w:pPr>
            <w:r w:rsidRPr="00D67E95">
              <w:rPr>
                <w:rStyle w:val="tex3"/>
                <w:b/>
                <w:sz w:val="22"/>
                <w:szCs w:val="22"/>
              </w:rPr>
              <w:t xml:space="preserve">Sumaya Temperini de Moraes </w:t>
            </w:r>
          </w:p>
        </w:tc>
        <w:tc>
          <w:tcPr>
            <w:tcW w:w="4253" w:type="dxa"/>
            <w:tcBorders>
              <w:left w:val="single" w:sz="4" w:space="0" w:color="auto"/>
            </w:tcBorders>
          </w:tcPr>
          <w:p w:rsidR="00B5133F" w:rsidRPr="00D67E95" w:rsidRDefault="00B5133F" w:rsidP="005A2521">
            <w:pPr>
              <w:spacing w:after="0" w:line="240" w:lineRule="auto"/>
              <w:jc w:val="center"/>
              <w:rPr>
                <w:rStyle w:val="tex3"/>
                <w:b/>
                <w:sz w:val="22"/>
                <w:szCs w:val="22"/>
              </w:rPr>
            </w:pPr>
            <w:r w:rsidRPr="00D67E95">
              <w:rPr>
                <w:rStyle w:val="tex3"/>
                <w:b/>
                <w:sz w:val="22"/>
                <w:szCs w:val="22"/>
              </w:rPr>
              <w:t>Jeferson Pires Aragão</w:t>
            </w:r>
          </w:p>
        </w:tc>
      </w:tr>
      <w:tr w:rsidR="00B5133F" w:rsidRPr="00E554A2" w:rsidTr="00B5133F">
        <w:trPr>
          <w:trHeight w:val="338"/>
        </w:trPr>
        <w:tc>
          <w:tcPr>
            <w:tcW w:w="4678" w:type="dxa"/>
            <w:tcBorders>
              <w:right w:val="single" w:sz="4" w:space="0" w:color="auto"/>
            </w:tcBorders>
          </w:tcPr>
          <w:p w:rsidR="00B5133F" w:rsidRPr="00D67E95" w:rsidRDefault="00B5133F">
            <w:pPr>
              <w:spacing w:after="0" w:line="240" w:lineRule="auto"/>
              <w:jc w:val="center"/>
              <w:rPr>
                <w:rStyle w:val="tex3"/>
                <w:b/>
                <w:sz w:val="22"/>
                <w:szCs w:val="22"/>
              </w:rPr>
            </w:pPr>
            <w:r w:rsidRPr="00D67E95">
              <w:rPr>
                <w:rStyle w:val="tex3"/>
                <w:b/>
                <w:sz w:val="22"/>
                <w:szCs w:val="22"/>
              </w:rPr>
              <w:t>Matr.: 207.727</w:t>
            </w:r>
          </w:p>
        </w:tc>
        <w:tc>
          <w:tcPr>
            <w:tcW w:w="4253" w:type="dxa"/>
            <w:tcBorders>
              <w:left w:val="single" w:sz="4" w:space="0" w:color="auto"/>
            </w:tcBorders>
          </w:tcPr>
          <w:p w:rsidR="00B5133F" w:rsidRPr="00D67E95" w:rsidRDefault="00B5133F" w:rsidP="005A2521">
            <w:pPr>
              <w:spacing w:after="0" w:line="240" w:lineRule="auto"/>
              <w:jc w:val="center"/>
              <w:rPr>
                <w:rStyle w:val="tex3"/>
                <w:b/>
                <w:sz w:val="22"/>
                <w:szCs w:val="22"/>
              </w:rPr>
            </w:pPr>
            <w:r w:rsidRPr="00D67E95">
              <w:rPr>
                <w:rStyle w:val="tex3"/>
                <w:b/>
                <w:sz w:val="22"/>
                <w:szCs w:val="22"/>
              </w:rPr>
              <w:t xml:space="preserve">Matr.: 200.0168 </w:t>
            </w:r>
          </w:p>
        </w:tc>
      </w:tr>
      <w:tr w:rsidR="00B5133F" w:rsidRPr="00E554A2" w:rsidTr="00B5133F">
        <w:tc>
          <w:tcPr>
            <w:tcW w:w="4678" w:type="dxa"/>
            <w:tcBorders>
              <w:right w:val="single" w:sz="4" w:space="0" w:color="auto"/>
            </w:tcBorders>
          </w:tcPr>
          <w:p w:rsidR="00B5133F" w:rsidRPr="00E554A2" w:rsidRDefault="00B5133F">
            <w:pPr>
              <w:spacing w:after="0" w:line="240" w:lineRule="auto"/>
              <w:rPr>
                <w:rStyle w:val="tex3"/>
                <w:sz w:val="4"/>
              </w:rPr>
            </w:pPr>
          </w:p>
        </w:tc>
        <w:tc>
          <w:tcPr>
            <w:tcW w:w="4253" w:type="dxa"/>
            <w:tcBorders>
              <w:left w:val="single" w:sz="4" w:space="0" w:color="auto"/>
            </w:tcBorders>
          </w:tcPr>
          <w:p w:rsidR="00B5133F" w:rsidRPr="00E554A2" w:rsidRDefault="00B5133F">
            <w:pPr>
              <w:spacing w:after="0" w:line="240" w:lineRule="auto"/>
              <w:rPr>
                <w:rStyle w:val="tex3"/>
                <w:sz w:val="4"/>
              </w:rPr>
            </w:pPr>
          </w:p>
        </w:tc>
      </w:tr>
    </w:tbl>
    <w:p w:rsidR="001B2A8E" w:rsidRPr="00E554A2" w:rsidRDefault="001B2A8E">
      <w:pPr>
        <w:spacing w:after="0"/>
        <w:rPr>
          <w:rStyle w:val="tex3"/>
          <w:sz w:val="2"/>
        </w:rPr>
      </w:pPr>
    </w:p>
    <w:p w:rsidR="001B2A8E" w:rsidRPr="00E554A2" w:rsidRDefault="001B2A8E">
      <w:pPr>
        <w:widowControl w:val="0"/>
        <w:spacing w:line="240" w:lineRule="auto"/>
        <w:ind w:left="41"/>
        <w:rPr>
          <w:bCs/>
          <w:sz w:val="21"/>
          <w:szCs w:val="21"/>
        </w:rPr>
      </w:pPr>
    </w:p>
    <w:p w:rsidR="001B2A8E" w:rsidRPr="00F117E5" w:rsidRDefault="001541B0" w:rsidP="00F117E5">
      <w:pPr>
        <w:spacing w:line="240" w:lineRule="auto"/>
        <w:jc w:val="center"/>
        <w:rPr>
          <w:b/>
          <w:color w:val="000000" w:themeColor="text1"/>
        </w:rPr>
      </w:pPr>
      <w:r w:rsidRPr="00E554A2">
        <w:rPr>
          <w:color w:val="000000" w:themeColor="text1"/>
        </w:rPr>
        <w:t xml:space="preserve">Ratifico o presente termo de referência, nos termos da Lei Federal n° 8.666/93, bem como autorizo </w:t>
      </w:r>
      <w:r w:rsidRPr="00E554A2">
        <w:rPr>
          <w:b/>
          <w:bCs/>
          <w:color w:val="000000" w:themeColor="text1"/>
        </w:rPr>
        <w:t>O PROSSEGUIMENTO</w:t>
      </w:r>
      <w:r w:rsidRPr="00E554A2">
        <w:rPr>
          <w:b/>
          <w:color w:val="000000" w:themeColor="text1"/>
        </w:rPr>
        <w:t xml:space="preserve"> DO PROCESSO ADMINISTRATIVO.</w:t>
      </w:r>
    </w:p>
    <w:p w:rsidR="001B2A8E" w:rsidRPr="00E554A2" w:rsidRDefault="001541B0">
      <w:pPr>
        <w:spacing w:line="360" w:lineRule="auto"/>
        <w:jc w:val="center"/>
      </w:pPr>
      <w:r w:rsidRPr="00E554A2">
        <w:t>Ciente, de acordo:</w:t>
      </w:r>
    </w:p>
    <w:p w:rsidR="001B2A8E" w:rsidRDefault="001B2A8E" w:rsidP="00AC5904">
      <w:pPr>
        <w:spacing w:after="0" w:line="240" w:lineRule="auto"/>
        <w:jc w:val="center"/>
      </w:pPr>
    </w:p>
    <w:p w:rsidR="00F117E5" w:rsidRPr="00E554A2" w:rsidRDefault="00F117E5" w:rsidP="00AC5904">
      <w:pPr>
        <w:spacing w:after="0" w:line="240" w:lineRule="auto"/>
        <w:jc w:val="center"/>
      </w:pPr>
    </w:p>
    <w:p w:rsidR="00AC5904" w:rsidRPr="00E554A2" w:rsidRDefault="00AC5904" w:rsidP="00AC5904">
      <w:pPr>
        <w:spacing w:after="0" w:line="240" w:lineRule="auto"/>
        <w:jc w:val="center"/>
        <w:rPr>
          <w:b/>
          <w:spacing w:val="20"/>
          <w:sz w:val="22"/>
          <w:szCs w:val="22"/>
        </w:rPr>
      </w:pPr>
      <w:r w:rsidRPr="00E554A2">
        <w:rPr>
          <w:b/>
          <w:spacing w:val="24"/>
          <w:sz w:val="22"/>
          <w:szCs w:val="22"/>
        </w:rPr>
        <w:t xml:space="preserve">Marques Henrique de Jesus </w:t>
      </w:r>
    </w:p>
    <w:p w:rsidR="00AC5904" w:rsidRPr="00E554A2" w:rsidRDefault="00AC5904" w:rsidP="00AC5904">
      <w:pPr>
        <w:spacing w:after="0" w:line="240" w:lineRule="auto"/>
        <w:jc w:val="center"/>
        <w:rPr>
          <w:b/>
          <w:sz w:val="22"/>
          <w:szCs w:val="22"/>
        </w:rPr>
      </w:pPr>
      <w:r w:rsidRPr="00E554A2">
        <w:rPr>
          <w:b/>
          <w:sz w:val="22"/>
          <w:szCs w:val="22"/>
        </w:rPr>
        <w:t>Secretário Municipal de Ordem e Mobilidade Urbana</w:t>
      </w:r>
    </w:p>
    <w:p w:rsidR="00AC5904" w:rsidRPr="00E554A2" w:rsidRDefault="00AC5904" w:rsidP="00AC5904">
      <w:pPr>
        <w:spacing w:after="0" w:line="240" w:lineRule="auto"/>
        <w:jc w:val="center"/>
        <w:rPr>
          <w:b/>
          <w:sz w:val="22"/>
          <w:szCs w:val="22"/>
        </w:rPr>
      </w:pPr>
      <w:r w:rsidRPr="00E554A2">
        <w:rPr>
          <w:b/>
          <w:sz w:val="22"/>
          <w:szCs w:val="22"/>
        </w:rPr>
        <w:t>Matrícula 200.0396</w:t>
      </w:r>
    </w:p>
    <w:bookmarkEnd w:id="0"/>
    <w:p w:rsidR="001B2A8E" w:rsidRDefault="001B2A8E">
      <w:pPr>
        <w:spacing w:line="240" w:lineRule="auto"/>
        <w:rPr>
          <w:rFonts w:ascii="Calibri" w:hAnsi="Calibri" w:cs="Calibri"/>
        </w:rPr>
      </w:pPr>
    </w:p>
    <w:sectPr w:rsidR="001B2A8E" w:rsidSect="001B2A8E">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567" w:left="1701" w:header="425" w:footer="284"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199" w:rsidRDefault="008E6199" w:rsidP="001B2A8E">
      <w:pPr>
        <w:spacing w:after="0" w:line="240" w:lineRule="auto"/>
      </w:pPr>
      <w:r>
        <w:separator/>
      </w:r>
    </w:p>
  </w:endnote>
  <w:endnote w:type="continuationSeparator" w:id="1">
    <w:p w:rsidR="008E6199" w:rsidRDefault="008E6199" w:rsidP="001B2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eelawadee UI">
    <w:charset w:val="00"/>
    <w:family w:val="swiss"/>
    <w:pitch w:val="variable"/>
    <w:sig w:usb0="A3000003" w:usb1="00000000" w:usb2="00010000" w:usb3="00000000" w:csb0="00010101"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Ecofont_Spranq_eco_Sans">
    <w:altName w:val="Arial"/>
    <w:charset w:val="00"/>
    <w:family w:val="roman"/>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AE1" w:rsidRDefault="00120AE1">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sz w:val="12"/>
        <w:szCs w:val="12"/>
      </w:rPr>
      <w:id w:val="265138960"/>
    </w:sdtPr>
    <w:sdtContent>
      <w:p w:rsidR="00CD0F0E" w:rsidRDefault="00CD0F0E">
        <w:pPr>
          <w:pStyle w:val="Rodap"/>
          <w:jc w:val="right"/>
          <w:rPr>
            <w:rFonts w:ascii="Calibri" w:hAnsi="Calibri"/>
            <w:sz w:val="20"/>
            <w:szCs w:val="20"/>
          </w:rPr>
        </w:pPr>
        <w:r>
          <w:rPr>
            <w:rFonts w:ascii="Calibri" w:hAnsi="Calibri" w:cs="Calibri"/>
            <w:i/>
            <w:sz w:val="12"/>
            <w:szCs w:val="12"/>
          </w:rPr>
          <w:t xml:space="preserve">Página </w:t>
        </w:r>
        <w:r w:rsidR="00AA4A4E">
          <w:rPr>
            <w:rFonts w:ascii="Calibri" w:hAnsi="Calibri" w:cs="Calibri"/>
            <w:bCs/>
            <w:i/>
            <w:sz w:val="12"/>
            <w:szCs w:val="12"/>
          </w:rPr>
          <w:fldChar w:fldCharType="begin"/>
        </w:r>
        <w:r>
          <w:rPr>
            <w:rFonts w:ascii="Calibri" w:hAnsi="Calibri" w:cs="Calibri"/>
            <w:bCs/>
            <w:i/>
            <w:sz w:val="12"/>
            <w:szCs w:val="12"/>
          </w:rPr>
          <w:instrText>PAGE</w:instrText>
        </w:r>
        <w:r w:rsidR="00AA4A4E">
          <w:rPr>
            <w:rFonts w:ascii="Calibri" w:hAnsi="Calibri" w:cs="Calibri"/>
            <w:bCs/>
            <w:i/>
            <w:sz w:val="12"/>
            <w:szCs w:val="12"/>
          </w:rPr>
          <w:fldChar w:fldCharType="separate"/>
        </w:r>
        <w:r w:rsidR="00CD49C5">
          <w:rPr>
            <w:rFonts w:ascii="Calibri" w:hAnsi="Calibri" w:cs="Calibri"/>
            <w:bCs/>
            <w:i/>
            <w:noProof/>
            <w:sz w:val="12"/>
            <w:szCs w:val="12"/>
          </w:rPr>
          <w:t>1</w:t>
        </w:r>
        <w:r w:rsidR="00AA4A4E">
          <w:rPr>
            <w:rFonts w:ascii="Calibri" w:hAnsi="Calibri" w:cs="Calibri"/>
            <w:bCs/>
            <w:i/>
            <w:sz w:val="12"/>
            <w:szCs w:val="12"/>
          </w:rPr>
          <w:fldChar w:fldCharType="end"/>
        </w:r>
        <w:r>
          <w:rPr>
            <w:rFonts w:ascii="Calibri" w:hAnsi="Calibri" w:cs="Calibri"/>
            <w:i/>
            <w:sz w:val="12"/>
            <w:szCs w:val="12"/>
          </w:rPr>
          <w:t xml:space="preserve"> de </w:t>
        </w:r>
        <w:r w:rsidR="00AA4A4E">
          <w:rPr>
            <w:rFonts w:ascii="Calibri" w:hAnsi="Calibri" w:cs="Calibri"/>
            <w:bCs/>
            <w:i/>
            <w:sz w:val="12"/>
            <w:szCs w:val="12"/>
          </w:rPr>
          <w:fldChar w:fldCharType="begin"/>
        </w:r>
        <w:r>
          <w:rPr>
            <w:rFonts w:ascii="Calibri" w:hAnsi="Calibri" w:cs="Calibri"/>
            <w:bCs/>
            <w:i/>
            <w:sz w:val="12"/>
            <w:szCs w:val="12"/>
          </w:rPr>
          <w:instrText>NUMPAGES</w:instrText>
        </w:r>
        <w:r w:rsidR="00AA4A4E">
          <w:rPr>
            <w:rFonts w:ascii="Calibri" w:hAnsi="Calibri" w:cs="Calibri"/>
            <w:bCs/>
            <w:i/>
            <w:sz w:val="12"/>
            <w:szCs w:val="12"/>
          </w:rPr>
          <w:fldChar w:fldCharType="separate"/>
        </w:r>
        <w:r w:rsidR="00CD49C5">
          <w:rPr>
            <w:rFonts w:ascii="Calibri" w:hAnsi="Calibri" w:cs="Calibri"/>
            <w:bCs/>
            <w:i/>
            <w:noProof/>
            <w:sz w:val="12"/>
            <w:szCs w:val="12"/>
          </w:rPr>
          <w:t>17</w:t>
        </w:r>
        <w:r w:rsidR="00AA4A4E">
          <w:rPr>
            <w:rFonts w:ascii="Calibri" w:hAnsi="Calibri" w:cs="Calibri"/>
            <w:bCs/>
            <w:i/>
            <w:sz w:val="12"/>
            <w:szCs w:val="12"/>
          </w:rPr>
          <w:fldChar w:fldCharType="end"/>
        </w:r>
      </w:p>
      <w:p w:rsidR="00CD0F0E" w:rsidRDefault="00AA4A4E">
        <w:pPr>
          <w:pStyle w:val="Rodap"/>
          <w:jc w:val="right"/>
          <w:rPr>
            <w:i/>
            <w:sz w:val="16"/>
            <w:szCs w:val="16"/>
          </w:rPr>
        </w:pPr>
      </w:p>
    </w:sdtContent>
  </w:sdt>
  <w:p w:rsidR="00CD0F0E" w:rsidRDefault="00CD0F0E">
    <w:pPr>
      <w:pStyle w:val="Rodap"/>
      <w:jc w:val="center"/>
      <w:rPr>
        <w:rFonts w:ascii="Calibri" w:hAnsi="Calibri"/>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AE1" w:rsidRDefault="00120AE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199" w:rsidRDefault="008E6199" w:rsidP="001B2A8E">
      <w:pPr>
        <w:spacing w:after="0" w:line="240" w:lineRule="auto"/>
      </w:pPr>
      <w:r>
        <w:separator/>
      </w:r>
    </w:p>
  </w:footnote>
  <w:footnote w:type="continuationSeparator" w:id="1">
    <w:p w:rsidR="008E6199" w:rsidRDefault="008E6199" w:rsidP="001B2A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AE1" w:rsidRDefault="00120AE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F0E" w:rsidRDefault="00AA4A4E" w:rsidP="00E96E92">
    <w:pPr>
      <w:spacing w:after="0"/>
      <w:ind w:left="426"/>
      <w:rPr>
        <w:rFonts w:ascii="Arial" w:hAnsi="Arial" w:cs="Arial"/>
        <w:sz w:val="16"/>
        <w:szCs w:val="18"/>
      </w:rPr>
    </w:pPr>
    <w:r w:rsidRPr="00AA4A4E">
      <w:rPr>
        <w:noProof/>
      </w:rPr>
      <w:pict>
        <v:rect id="Retângulo 1" o:spid="_x0000_s1031" style="position:absolute;left:0;text-align:left;margin-left:311.7pt;margin-top:-14.5pt;width:164.25pt;height:60pt;z-index:-25165107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6+gEAAGAEAAAOAAAAZHJzL2Uyb0RvYy54bWysVEtu2zAQ3RfoHQjua8kG8qlgOSgauJui&#10;DZL0ADRF2gRIDjukLfk6vUov1iGtKOkHBRKEC4qfeW9m3gy1vBqcZQeF0YBv+XxWc6a8hM74bcu/&#10;3a/fXXIWk/CdsOBVy48q8qvV2zfLPjRqATuwnUJGJD42fWj5LqXQVFWUO+VEnEFQni41oBOJtrit&#10;OhQ9sTtbLer6vOoBu4AgVYx0en265KvCr7WS6avWUSVmW06xpTJjmTd5rlZL0WxRhJ2RYxjiBVE4&#10;YTw5naiuRRJsj+YvKmckQgSdZhJcBVobqUoOlM28/iObu50IquRC4sQwyRRfj1Z+OdwgMx3VjjMv&#10;HJXoVqWfP/x2b4HNsz59iA2Z3YUbHHeRljnZQaPLX0qDDUXT46SpGhKTdLioL8/eX5xxJunu4nwx&#10;XxTRq0d0wJg+KXAsL1qOVLMipTh8jok8kumDSXYWwZpubawtG9xuPlpkB0H1XZeRQybIb2bWs568&#10;k+v/M9Rl/IsBYe+7E7P15CCLcpKhrNLRqkxt/a3SJGdRo/iSY4SnnqNHQV340HkUZgFkQ00ZPRM7&#10;QjJalVZ/Jn4CFf/g04R3xgMWGZ5kl5dp2AxjE2ygO1Lr9PR2Wh6/7wXmVhWNhw/7BNqU0mXMyXDU&#10;jNq4lGd8cvmdPN0Xq8cfw+oXAAAA//8DAFBLAwQUAAYACAAAACEAEEO8WeAAAAAKAQAADwAAAGRy&#10;cy9kb3ducmV2LnhtbEyPTU/DMAyG70j8h8hI3La0HUy0NJ3YJLghxEAIblnjfmiJUzVZV/495gQ3&#10;W370+nnLzeysmHAMvScF6TIBgVR701Or4P3tcXEHIkRNRltPqOAbA2yqy4tSF8af6RWnfWwFh1Ao&#10;tIIuxqGQMtQdOh2WfkDiW+NHpyOvYyvNqM8c7qzMkmQtne6JP3R6wF2H9XF/cgqyOK2On18Nyafn&#10;bffyse0bO+yUur6aH+5BRJzjHwy/+qwOFTsd/IlMEFbBOlvdMKpgkeVcion8Ns1BHHhIE5BVKf9X&#10;qH4AAAD//wMAUEsBAi0AFAAGAAgAAAAhALaDOJL+AAAA4QEAABMAAAAAAAAAAAAAAAAAAAAAAFtD&#10;b250ZW50X1R5cGVzXS54bWxQSwECLQAUAAYACAAAACEAOP0h/9YAAACUAQAACwAAAAAAAAAAAAAA&#10;AAAvAQAAX3JlbHMvLnJlbHNQSwECLQAUAAYACAAAACEAP5xr+voBAABgBAAADgAAAAAAAAAAAAAA&#10;AAAuAgAAZHJzL2Uyb0RvYy54bWxQSwECLQAUAAYACAAAACEAEEO8WeAAAAAKAQAADwAAAAAAAAAA&#10;AAAAAABUBAAAZHJzL2Rvd25yZXYueG1sUEsFBgAAAAAEAAQA8wAAAGEFAAAAAA==&#10;" strokeweight=".02mm">
          <v:stroke joinstyle="round"/>
          <v:textbox style="mso-next-textbox:#Retângulo 1">
            <w:txbxContent>
              <w:p w:rsidR="00CD0F0E" w:rsidRPr="009575E1" w:rsidRDefault="00CD0F0E" w:rsidP="00E96E92">
                <w:pPr>
                  <w:pStyle w:val="SemEspaamento"/>
                  <w:rPr>
                    <w:b/>
                    <w:bCs/>
                  </w:rPr>
                </w:pPr>
                <w:r w:rsidRPr="009575E1">
                  <w:rPr>
                    <w:sz w:val="20"/>
                    <w:szCs w:val="20"/>
                  </w:rPr>
                  <w:t>PROCESSO Nº:</w:t>
                </w:r>
                <w:r>
                  <w:rPr>
                    <w:sz w:val="20"/>
                    <w:szCs w:val="20"/>
                  </w:rPr>
                  <w:t xml:space="preserve"> </w:t>
                </w:r>
                <w:r w:rsidRPr="00E96E92">
                  <w:rPr>
                    <w:sz w:val="22"/>
                    <w:szCs w:val="22"/>
                  </w:rPr>
                  <w:t>4322/2020</w:t>
                </w:r>
              </w:p>
              <w:p w:rsidR="00CD0F0E" w:rsidRPr="009575E1" w:rsidRDefault="00CD0F0E" w:rsidP="00E96E92">
                <w:pPr>
                  <w:pStyle w:val="SemEspaamento"/>
                  <w:rPr>
                    <w:sz w:val="20"/>
                    <w:szCs w:val="20"/>
                  </w:rPr>
                </w:pPr>
                <w:r w:rsidRPr="009575E1">
                  <w:rPr>
                    <w:sz w:val="20"/>
                    <w:szCs w:val="20"/>
                  </w:rPr>
                  <w:t>FOLHA: _____ RUBRICA: ___</w:t>
                </w:r>
                <w:r>
                  <w:rPr>
                    <w:sz w:val="20"/>
                    <w:szCs w:val="20"/>
                  </w:rPr>
                  <w:t>___</w:t>
                </w:r>
              </w:p>
            </w:txbxContent>
          </v:textbox>
        </v:rect>
      </w:pict>
    </w:r>
    <w:r w:rsidR="00CD0F0E">
      <w:rPr>
        <w:noProof/>
      </w:rPr>
      <w:drawing>
        <wp:anchor distT="0" distB="0" distL="114300" distR="114300" simplePos="0" relativeHeight="251663360" behindDoc="1" locked="0" layoutInCell="1" allowOverlap="1">
          <wp:simplePos x="0" y="0"/>
          <wp:positionH relativeFrom="column">
            <wp:posOffset>-267335</wp:posOffset>
          </wp:positionH>
          <wp:positionV relativeFrom="paragraph">
            <wp:posOffset>-50165</wp:posOffset>
          </wp:positionV>
          <wp:extent cx="494030" cy="590550"/>
          <wp:effectExtent l="0" t="0" r="0" b="0"/>
          <wp:wrapTight wrapText="bothSides">
            <wp:wrapPolygon edited="0">
              <wp:start x="-384" y="0"/>
              <wp:lineTo x="-384" y="20538"/>
              <wp:lineTo x="20797" y="20538"/>
              <wp:lineTo x="20797" y="0"/>
              <wp:lineTo x="-384" y="0"/>
            </wp:wrapPolygon>
          </wp:wrapTight>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bwMode="auto">
                  <a:xfrm>
                    <a:off x="0" y="0"/>
                    <a:ext cx="494030" cy="590550"/>
                  </a:xfrm>
                  <a:prstGeom prst="rect">
                    <a:avLst/>
                  </a:prstGeom>
                  <a:noFill/>
                  <a:ln w="9525">
                    <a:noFill/>
                    <a:miter lim="800000"/>
                    <a:headEnd/>
                    <a:tailEnd/>
                  </a:ln>
                </pic:spPr>
              </pic:pic>
            </a:graphicData>
          </a:graphic>
        </wp:anchor>
      </w:drawing>
    </w:r>
    <w:r w:rsidR="00CD0F0E">
      <w:rPr>
        <w:rFonts w:ascii="Arial" w:hAnsi="Arial" w:cs="Arial"/>
        <w:sz w:val="16"/>
        <w:szCs w:val="18"/>
      </w:rPr>
      <w:t>Estado do Rio de Janeiro</w:t>
    </w:r>
  </w:p>
  <w:p w:rsidR="00CD0F0E" w:rsidRDefault="00AA4A4E" w:rsidP="00E96E92">
    <w:pPr>
      <w:spacing w:after="0"/>
      <w:ind w:left="426"/>
      <w:rPr>
        <w:b/>
        <w:sz w:val="16"/>
        <w:szCs w:val="18"/>
      </w:rPr>
    </w:pPr>
    <w:r w:rsidRPr="00AA4A4E">
      <w:rPr>
        <w:noProof/>
      </w:rPr>
      <w:pict>
        <v:rect id="Caixa de Texto 2" o:spid="_x0000_s1030" style="position:absolute;left:0;text-align:left;margin-left:218.2pt;margin-top:3.4pt;width:79.55pt;height:21.8pt;z-index:-25165209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7t35gEAACsEAAAOAAAAZHJzL2Uyb0RvYy54bWysU8tu2zAQvBfoPxC815LVwk0Ey0GRwL0U&#10;bdCkH0BTpEWA5BIkY8l/3+VadpL2lKI6UHzszHJml+ubyVl2UDEZ8B1fLmrOlJfQG7/v+K/H7Ycr&#10;zlIWvhcWvOr4USV+s3n/bj2GVjUwgO1VZEjiUzuGjg85h7aqkhyUE2kBQXk81BCdyLiM+6qPYkR2&#10;Z6umrlfVCLEPEaRKCXfvTod8Q/xaK5l/aJ1UZrbjeLdMY6RxV8ZqsxbtPoowGDlfQ/zDLZwwHpNe&#10;qO5EFuwpmr+onJEREui8kOAq0NpIRRpQzbL+Q83DIIIiLWhOCheb0v+jld8P95GZvuOfOPPCYYlu&#10;hZkE6xV7VFMG1hSPxpBaDH0I93FeJZwWwZOOrvxRCpvI1+PFV8QziZvLur6+qtF+iWfN59WyIeOr&#10;Z3SIKX9V4FiZdDxi3chOcfiWMmbE0HNISZbAmn5rrKVF3O9ubWQHgTXe0leujJBXYdazsePXH1c1&#10;MXso+FOc9RheJJ5E0SwfrSrs1v9UGg0ibZROzvlOXYRtjsLOvYRJCVACNfK/ETtDClpR874RfwFR&#10;fvD5gnfGQyRbXqgr0zztJqr/8lznHfTHU209fHnKoA1VoASfj8gs7EhyeX49peVfrsnS5ze++Q0A&#10;AP//AwBQSwMEFAAGAAgAAAAhAH2kv2rfAAAACAEAAA8AAABkcnMvZG93bnJldi54bWxMj0FPg0AQ&#10;he8m/Q+bMfFi7FIFUpClMTYm3mpbL94WdgpEdhbZbcF/73jS27y8lzffKzaz7cUFR985UrBaRiCQ&#10;amc6ahS8H1/u1iB80GR07wgVfKOHTbm4KnRu3ER7vBxCI7iEfK4VtCEMuZS+btFqv3QDEnsnN1od&#10;WI6NNKOeuNz28j6KUml1R/yh1QM+t1h/Hs5WQeaqYbt9+5rmj86tw+52lzWvJ6VuruenRxAB5/AX&#10;hl98RoeSmSp3JuNFryB+SGOOKkh5AftJliQgKj6iGGRZyP8Dyh8AAAD//wMAUEsBAi0AFAAGAAgA&#10;AAAhALaDOJL+AAAA4QEAABMAAAAAAAAAAAAAAAAAAAAAAFtDb250ZW50X1R5cGVzXS54bWxQSwEC&#10;LQAUAAYACAAAACEAOP0h/9YAAACUAQAACwAAAAAAAAAAAAAAAAAvAQAAX3JlbHMvLnJlbHNQSwEC&#10;LQAUAAYACAAAACEA4uO7d+YBAAArBAAADgAAAAAAAAAAAAAAAAAuAgAAZHJzL2Uyb0RvYy54bWxQ&#10;SwECLQAUAAYACAAAACEAfaS/at8AAAAIAQAADwAAAAAAAAAAAAAAAABABAAAZHJzL2Rvd25yZXYu&#10;eG1sUEsFBgAAAAAEAAQA8wAAAEwFAAAAAA==&#10;" stroked="f" strokeweight=".26mm">
          <v:textbox style="mso-next-textbox:#Caixa de Texto 2">
            <w:txbxContent>
              <w:p w:rsidR="00CD0F0E" w:rsidRDefault="00CD0F0E" w:rsidP="00E96E92">
                <w:pPr>
                  <w:pStyle w:val="Contedodoquadro"/>
                  <w:jc w:val="center"/>
                  <w:rPr>
                    <w:rFonts w:ascii="Arial" w:hAnsi="Arial" w:cs="Arial"/>
                  </w:rPr>
                </w:pPr>
              </w:p>
            </w:txbxContent>
          </v:textbox>
        </v:rect>
      </w:pict>
    </w:r>
    <w:r w:rsidR="00CD0F0E">
      <w:rPr>
        <w:rFonts w:ascii="Arial" w:hAnsi="Arial" w:cs="Arial"/>
        <w:b/>
        <w:sz w:val="16"/>
        <w:szCs w:val="18"/>
      </w:rPr>
      <w:t>PREFEITURA MUNICIPAL DE NOVA FRIBURGO</w:t>
    </w:r>
  </w:p>
  <w:p w:rsidR="00CD0F0E" w:rsidRPr="00E96E92" w:rsidRDefault="00CD0F0E" w:rsidP="00E96E92">
    <w:pPr>
      <w:spacing w:after="0"/>
      <w:ind w:left="426"/>
      <w:rPr>
        <w:sz w:val="22"/>
        <w:szCs w:val="22"/>
      </w:rPr>
    </w:pPr>
  </w:p>
  <w:p w:rsidR="00CD0F0E" w:rsidRDefault="00AA4A4E">
    <w:pPr>
      <w:pStyle w:val="Cabealho"/>
    </w:pPr>
    <w:r>
      <w:pict>
        <v:line id="_x0000_s1027" style="position:absolute;flip:y;z-index:251661312" from="-30.3pt,15.05pt" to="469.2pt,15.05pt" o:gfxdata="UEsDBAoAAAAAAIdO4kAAAAAAAAAAAAAAAAAEAAAAZHJzL1BLAwQUAAAACACHTuJAuzFxVdcAAAAJ&#10;AQAADwAAAGRycy9kb3ducmV2LnhtbE2Py07DMBBF90j8gzVI7FrnUUV1iFNRJGCHREv3bjwkUeNx&#10;iJ22/D3DCpaje3Tn3GpzdYM44xR6TxrSZQICqfG2p1bDx/55sQYRoiFrBk+o4RsDbOrbm8qU1l/o&#10;Hc+72AouoVAaDV2MYyllaDp0Jiz9iMTZp5+ciXxOrbSTuXC5G2SWJIV0pif+0JkRnzpsTrvZadju&#10;Vf5iD/Pr6U2t8HGr0jB/HbS+v0uTBxARr/EPhl99VoeanY5+JhvEoGFRJAWjHCjexIDK1ysQRw1Z&#10;loOsK/l/Qf0DUEsDBBQAAAAIAIdO4kDxqVtNvQEAAG8DAAAOAAAAZHJzL2Uyb0RvYy54bWytU02P&#10;0zAQvSPxHyzfabpdWi1R0z20Wi4IKli4Tx07seQvzZim/feM3VIWuCFysOyZ8Xt+bybrx5N34qiR&#10;bAydvJvNpdBBxd6GoZNfn5/ePEhBGUIPLgbdybMm+bh5/Wo9pVYv4hhdr1EwSKB2Sp0cc05t05Aa&#10;tQeaxaQDJ01ED5mPODQ9wsTo3jWL+XzVTBH7hFFpIo7uLkm5qfjGaJU/GUM6C9dJfluuK9b1UNZm&#10;s4Z2QEijVddnwD+8woMNTHqD2kEG8R3tX1DeKowUTZ6p6JtojFW6amA1d/M/1HwZIemqhc2hdLOJ&#10;/h+s+njco7B9J5dSBPDcoi03SuWI4rPOUSyLRVOiliu3YY/XE6U9Fr0ng14YZ9M37n51gDWJUzX4&#10;fDNYn7JQHFzdv71fLbkPinOL+btlRW8uMAUuIeX3OnpRNp10NhT90MLxA2Wm5tKfJSUc4pN1rvbQ&#10;BTEVgooOPEnGQWYin1gbhUEKcAOPqMpYESk625fbBYdwOGwdiiOUMalfkc1sv5UV6h3QeKmrqcsA&#10;eZt5ip31nXx4edsFBinmXewqu0Psz9XFGueuVprrBJaxeXmut3/9J5s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zFxVdcAAAAJAQAADwAAAAAAAAABACAAAAAiAAAAZHJzL2Rvd25yZXYueG1sUEsB&#10;AhQAFAAAAAgAh07iQPGpW029AQAAbwMAAA4AAAAAAAAAAQAgAAAAJgEAAGRycy9lMm9Eb2MueG1s&#10;UEsFBgAAAAAGAAYAWQEAAFUFAAAAAA==&#10;" strokecolor="black [3213]" strokeweight=".5pt">
          <v:stroke joinstyle="miter"/>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AE1" w:rsidRDefault="00120AE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02115E"/>
    <w:multiLevelType w:val="singleLevel"/>
    <w:tmpl w:val="ED02115E"/>
    <w:lvl w:ilvl="0">
      <w:start w:val="1"/>
      <w:numFmt w:val="lowerLetter"/>
      <w:lvlText w:val="%1)"/>
      <w:lvlJc w:val="left"/>
      <w:pPr>
        <w:tabs>
          <w:tab w:val="left" w:pos="425"/>
        </w:tabs>
        <w:ind w:left="425" w:hanging="425"/>
      </w:pPr>
      <w:rPr>
        <w:rFonts w:hint="default"/>
      </w:rPr>
    </w:lvl>
  </w:abstractNum>
  <w:abstractNum w:abstractNumId="1">
    <w:nsid w:val="2E65213A"/>
    <w:multiLevelType w:val="hybridMultilevel"/>
    <w:tmpl w:val="8B863F36"/>
    <w:lvl w:ilvl="0" w:tplc="270C44B6">
      <w:start w:val="1"/>
      <w:numFmt w:val="decimal"/>
      <w:lvlText w:val="%1."/>
      <w:lvlJc w:val="center"/>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2">
    <w:nsid w:val="2F2A1DEC"/>
    <w:multiLevelType w:val="multilevel"/>
    <w:tmpl w:val="53C41D5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720" w:hanging="360"/>
      </w:pPr>
      <w:rPr>
        <w:rFonts w:ascii="Arial" w:eastAsia="Arial" w:hAnsi="Arial" w:cs="Arial" w:hint="default"/>
        <w:b w:val="0"/>
        <w:sz w:val="20"/>
      </w:rPr>
    </w:lvl>
    <w:lvl w:ilvl="2">
      <w:start w:val="1"/>
      <w:numFmt w:val="decimal"/>
      <w:isLgl/>
      <w:lvlText w:val="%1.%2.%3."/>
      <w:lvlJc w:val="left"/>
      <w:pPr>
        <w:ind w:left="1080" w:hanging="720"/>
      </w:pPr>
      <w:rPr>
        <w:rFonts w:ascii="Arial" w:eastAsia="Arial" w:hAnsi="Arial" w:cs="Arial" w:hint="default"/>
        <w:sz w:val="20"/>
      </w:rPr>
    </w:lvl>
    <w:lvl w:ilvl="3">
      <w:start w:val="1"/>
      <w:numFmt w:val="decimal"/>
      <w:isLgl/>
      <w:lvlText w:val="%1.%2.%3.%4."/>
      <w:lvlJc w:val="left"/>
      <w:pPr>
        <w:ind w:left="1080" w:hanging="720"/>
      </w:pPr>
      <w:rPr>
        <w:rFonts w:ascii="Arial" w:eastAsia="Arial" w:hAnsi="Arial" w:cs="Arial" w:hint="default"/>
        <w:sz w:val="20"/>
      </w:rPr>
    </w:lvl>
    <w:lvl w:ilvl="4">
      <w:start w:val="1"/>
      <w:numFmt w:val="decimal"/>
      <w:isLgl/>
      <w:lvlText w:val="%1.%2.%3.%4.%5."/>
      <w:lvlJc w:val="left"/>
      <w:pPr>
        <w:ind w:left="1440" w:hanging="1080"/>
      </w:pPr>
      <w:rPr>
        <w:rFonts w:ascii="Arial" w:eastAsia="Arial" w:hAnsi="Arial" w:cs="Arial" w:hint="default"/>
        <w:sz w:val="20"/>
      </w:rPr>
    </w:lvl>
    <w:lvl w:ilvl="5">
      <w:start w:val="1"/>
      <w:numFmt w:val="decimal"/>
      <w:isLgl/>
      <w:lvlText w:val="%1.%2.%3.%4.%5.%6."/>
      <w:lvlJc w:val="left"/>
      <w:pPr>
        <w:ind w:left="1440" w:hanging="1080"/>
      </w:pPr>
      <w:rPr>
        <w:rFonts w:ascii="Arial" w:eastAsia="Arial" w:hAnsi="Arial" w:cs="Arial" w:hint="default"/>
        <w:sz w:val="20"/>
      </w:rPr>
    </w:lvl>
    <w:lvl w:ilvl="6">
      <w:start w:val="1"/>
      <w:numFmt w:val="decimal"/>
      <w:isLgl/>
      <w:lvlText w:val="%1.%2.%3.%4.%5.%6.%7."/>
      <w:lvlJc w:val="left"/>
      <w:pPr>
        <w:ind w:left="1800" w:hanging="1440"/>
      </w:pPr>
      <w:rPr>
        <w:rFonts w:ascii="Arial" w:eastAsia="Arial" w:hAnsi="Arial" w:cs="Arial" w:hint="default"/>
        <w:sz w:val="20"/>
      </w:rPr>
    </w:lvl>
    <w:lvl w:ilvl="7">
      <w:start w:val="1"/>
      <w:numFmt w:val="decimal"/>
      <w:isLgl/>
      <w:lvlText w:val="%1.%2.%3.%4.%5.%6.%7.%8."/>
      <w:lvlJc w:val="left"/>
      <w:pPr>
        <w:ind w:left="1800" w:hanging="1440"/>
      </w:pPr>
      <w:rPr>
        <w:rFonts w:ascii="Arial" w:eastAsia="Arial" w:hAnsi="Arial" w:cs="Arial" w:hint="default"/>
        <w:sz w:val="20"/>
      </w:rPr>
    </w:lvl>
    <w:lvl w:ilvl="8">
      <w:start w:val="1"/>
      <w:numFmt w:val="decimal"/>
      <w:isLgl/>
      <w:lvlText w:val="%1.%2.%3.%4.%5.%6.%7.%8.%9."/>
      <w:lvlJc w:val="left"/>
      <w:pPr>
        <w:ind w:left="2160" w:hanging="1800"/>
      </w:pPr>
      <w:rPr>
        <w:rFonts w:ascii="Arial" w:eastAsia="Arial" w:hAnsi="Arial" w:cs="Arial" w:hint="default"/>
        <w:sz w:val="20"/>
      </w:rPr>
    </w:lvl>
  </w:abstractNum>
  <w:abstractNum w:abstractNumId="3">
    <w:nsid w:val="3D813528"/>
    <w:multiLevelType w:val="multilevel"/>
    <w:tmpl w:val="F2EA931E"/>
    <w:lvl w:ilvl="0">
      <w:start w:val="19"/>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1D43DC"/>
    <w:multiLevelType w:val="multilevel"/>
    <w:tmpl w:val="062AEE26"/>
    <w:lvl w:ilvl="0">
      <w:start w:val="9"/>
      <w:numFmt w:val="decimal"/>
      <w:lvlText w:val="%1."/>
      <w:lvlJc w:val="left"/>
      <w:pPr>
        <w:ind w:left="360" w:hanging="360"/>
      </w:pPr>
      <w:rPr>
        <w:rFonts w:ascii="Times New Roman" w:eastAsia="Times New Roman" w:hAnsi="Times New Roman" w:cs="Times New Roman" w:hint="default"/>
        <w:color w:val="000000" w:themeColor="text1"/>
        <w:sz w:val="24"/>
      </w:rPr>
    </w:lvl>
    <w:lvl w:ilvl="1">
      <w:start w:val="3"/>
      <w:numFmt w:val="decimal"/>
      <w:lvlText w:val="%1.%2."/>
      <w:lvlJc w:val="left"/>
      <w:pPr>
        <w:ind w:left="360" w:hanging="360"/>
      </w:pPr>
      <w:rPr>
        <w:rFonts w:ascii="Times New Roman" w:eastAsia="Times New Roman" w:hAnsi="Times New Roman" w:cs="Times New Roman" w:hint="default"/>
        <w:color w:val="000000" w:themeColor="text1"/>
        <w:sz w:val="24"/>
      </w:rPr>
    </w:lvl>
    <w:lvl w:ilvl="2">
      <w:start w:val="1"/>
      <w:numFmt w:val="decimal"/>
      <w:lvlText w:val="%1.%2.%3."/>
      <w:lvlJc w:val="left"/>
      <w:pPr>
        <w:ind w:left="720" w:hanging="720"/>
      </w:pPr>
      <w:rPr>
        <w:rFonts w:ascii="Times New Roman" w:eastAsia="Times New Roman" w:hAnsi="Times New Roman" w:cs="Times New Roman" w:hint="default"/>
        <w:color w:val="000000" w:themeColor="text1"/>
        <w:sz w:val="24"/>
      </w:rPr>
    </w:lvl>
    <w:lvl w:ilvl="3">
      <w:start w:val="1"/>
      <w:numFmt w:val="decimal"/>
      <w:lvlText w:val="%1.%2.%3.%4."/>
      <w:lvlJc w:val="left"/>
      <w:pPr>
        <w:ind w:left="720" w:hanging="720"/>
      </w:pPr>
      <w:rPr>
        <w:rFonts w:ascii="Times New Roman" w:eastAsia="Times New Roman" w:hAnsi="Times New Roman" w:cs="Times New Roman" w:hint="default"/>
        <w:color w:val="000000" w:themeColor="text1"/>
        <w:sz w:val="24"/>
      </w:rPr>
    </w:lvl>
    <w:lvl w:ilvl="4">
      <w:start w:val="1"/>
      <w:numFmt w:val="decimal"/>
      <w:lvlText w:val="%1.%2.%3.%4.%5."/>
      <w:lvlJc w:val="left"/>
      <w:pPr>
        <w:ind w:left="1080" w:hanging="1080"/>
      </w:pPr>
      <w:rPr>
        <w:rFonts w:ascii="Times New Roman" w:eastAsia="Times New Roman" w:hAnsi="Times New Roman" w:cs="Times New Roman" w:hint="default"/>
        <w:color w:val="000000" w:themeColor="text1"/>
        <w:sz w:val="24"/>
      </w:rPr>
    </w:lvl>
    <w:lvl w:ilvl="5">
      <w:start w:val="1"/>
      <w:numFmt w:val="decimal"/>
      <w:lvlText w:val="%1.%2.%3.%4.%5.%6."/>
      <w:lvlJc w:val="left"/>
      <w:pPr>
        <w:ind w:left="1080" w:hanging="1080"/>
      </w:pPr>
      <w:rPr>
        <w:rFonts w:ascii="Times New Roman" w:eastAsia="Times New Roman" w:hAnsi="Times New Roman" w:cs="Times New Roman" w:hint="default"/>
        <w:color w:val="000000" w:themeColor="text1"/>
        <w:sz w:val="24"/>
      </w:rPr>
    </w:lvl>
    <w:lvl w:ilvl="6">
      <w:start w:val="1"/>
      <w:numFmt w:val="decimal"/>
      <w:lvlText w:val="%1.%2.%3.%4.%5.%6.%7."/>
      <w:lvlJc w:val="left"/>
      <w:pPr>
        <w:ind w:left="1440" w:hanging="1440"/>
      </w:pPr>
      <w:rPr>
        <w:rFonts w:ascii="Times New Roman" w:eastAsia="Times New Roman" w:hAnsi="Times New Roman" w:cs="Times New Roman" w:hint="default"/>
        <w:color w:val="000000" w:themeColor="text1"/>
        <w:sz w:val="24"/>
      </w:rPr>
    </w:lvl>
    <w:lvl w:ilvl="7">
      <w:start w:val="1"/>
      <w:numFmt w:val="decimal"/>
      <w:lvlText w:val="%1.%2.%3.%4.%5.%6.%7.%8."/>
      <w:lvlJc w:val="left"/>
      <w:pPr>
        <w:ind w:left="1440" w:hanging="1440"/>
      </w:pPr>
      <w:rPr>
        <w:rFonts w:ascii="Times New Roman" w:eastAsia="Times New Roman" w:hAnsi="Times New Roman" w:cs="Times New Roman" w:hint="default"/>
        <w:color w:val="000000" w:themeColor="text1"/>
        <w:sz w:val="24"/>
      </w:rPr>
    </w:lvl>
    <w:lvl w:ilvl="8">
      <w:start w:val="1"/>
      <w:numFmt w:val="decimal"/>
      <w:lvlText w:val="%1.%2.%3.%4.%5.%6.%7.%8.%9."/>
      <w:lvlJc w:val="left"/>
      <w:pPr>
        <w:ind w:left="1800" w:hanging="1800"/>
      </w:pPr>
      <w:rPr>
        <w:rFonts w:ascii="Times New Roman" w:eastAsia="Times New Roman" w:hAnsi="Times New Roman" w:cs="Times New Roman" w:hint="default"/>
        <w:color w:val="000000" w:themeColor="text1"/>
        <w:sz w:val="24"/>
      </w:rPr>
    </w:lvl>
  </w:abstractNum>
  <w:abstractNum w:abstractNumId="5">
    <w:nsid w:val="41650D86"/>
    <w:multiLevelType w:val="hybridMultilevel"/>
    <w:tmpl w:val="DD50D4EC"/>
    <w:lvl w:ilvl="0" w:tplc="04160017">
      <w:start w:val="1"/>
      <w:numFmt w:val="lowerLetter"/>
      <w:lvlText w:val="%1)"/>
      <w:lvlJc w:val="left"/>
      <w:pPr>
        <w:ind w:left="1485" w:hanging="360"/>
      </w:p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6">
    <w:nsid w:val="4D9B7855"/>
    <w:multiLevelType w:val="multilevel"/>
    <w:tmpl w:val="6DD2AEEC"/>
    <w:lvl w:ilvl="0">
      <w:start w:val="19"/>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5269482F"/>
    <w:multiLevelType w:val="multilevel"/>
    <w:tmpl w:val="9DE87E52"/>
    <w:lvl w:ilvl="0">
      <w:start w:val="20"/>
      <w:numFmt w:val="decimal"/>
      <w:lvlText w:val="%1."/>
      <w:lvlJc w:val="left"/>
      <w:pPr>
        <w:ind w:left="660" w:hanging="660"/>
      </w:pPr>
      <w:rPr>
        <w:rFonts w:hint="default"/>
      </w:rPr>
    </w:lvl>
    <w:lvl w:ilvl="1">
      <w:start w:val="2"/>
      <w:numFmt w:val="decimal"/>
      <w:lvlText w:val="%1.%2."/>
      <w:lvlJc w:val="left"/>
      <w:pPr>
        <w:ind w:left="870" w:hanging="660"/>
      </w:pPr>
      <w:rPr>
        <w:rFonts w:hint="default"/>
      </w:rPr>
    </w:lvl>
    <w:lvl w:ilvl="2">
      <w:start w:val="1"/>
      <w:numFmt w:val="decimal"/>
      <w:lvlText w:val="%1.%2.%3."/>
      <w:lvlJc w:val="left"/>
      <w:pPr>
        <w:ind w:left="1140"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8">
    <w:nsid w:val="59ADCABA"/>
    <w:multiLevelType w:val="multilevel"/>
    <w:tmpl w:val="59ADCABA"/>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9">
    <w:nsid w:val="5C520BD5"/>
    <w:multiLevelType w:val="multilevel"/>
    <w:tmpl w:val="D60E665E"/>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1431A6F"/>
    <w:multiLevelType w:val="multilevel"/>
    <w:tmpl w:val="EA321066"/>
    <w:lvl w:ilvl="0">
      <w:start w:val="19"/>
      <w:numFmt w:val="decimal"/>
      <w:lvlText w:val="%1."/>
      <w:lvlJc w:val="left"/>
      <w:pPr>
        <w:ind w:left="660" w:hanging="660"/>
      </w:pPr>
      <w:rPr>
        <w:rFonts w:hint="default"/>
      </w:rPr>
    </w:lvl>
    <w:lvl w:ilvl="1">
      <w:start w:val="3"/>
      <w:numFmt w:val="decimal"/>
      <w:lvlText w:val="%1.%2."/>
      <w:lvlJc w:val="left"/>
      <w:pPr>
        <w:ind w:left="660" w:hanging="660"/>
      </w:pPr>
      <w:rPr>
        <w:rFonts w:hint="default"/>
        <w:sz w:val="22"/>
        <w:szCs w:val="22"/>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5079B22"/>
    <w:multiLevelType w:val="multilevel"/>
    <w:tmpl w:val="39CE20DC"/>
    <w:lvl w:ilvl="0">
      <w:start w:val="1"/>
      <w:numFmt w:val="decimal"/>
      <w:suff w:val="space"/>
      <w:lvlText w:val="%1."/>
      <w:lvlJc w:val="left"/>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1"/>
  </w:num>
  <w:num w:numId="2">
    <w:abstractNumId w:val="0"/>
  </w:num>
  <w:num w:numId="3">
    <w:abstractNumId w:val="8"/>
  </w:num>
  <w:num w:numId="4">
    <w:abstractNumId w:val="2"/>
  </w:num>
  <w:num w:numId="5">
    <w:abstractNumId w:val="4"/>
  </w:num>
  <w:num w:numId="6">
    <w:abstractNumId w:val="9"/>
  </w:num>
  <w:num w:numId="7">
    <w:abstractNumId w:val="7"/>
  </w:num>
  <w:num w:numId="8">
    <w:abstractNumId w:val="5"/>
  </w:num>
  <w:num w:numId="9">
    <w:abstractNumId w:val="1"/>
  </w:num>
  <w:num w:numId="10">
    <w:abstractNumId w:val="6"/>
  </w:num>
  <w:num w:numId="11">
    <w:abstractNumId w:val="1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33794"/>
    <o:shapelayout v:ext="edit">
      <o:idmap v:ext="edit" data="1"/>
    </o:shapelayout>
  </w:hdrShapeDefaults>
  <w:footnotePr>
    <w:footnote w:id="0"/>
    <w:footnote w:id="1"/>
  </w:footnotePr>
  <w:endnotePr>
    <w:endnote w:id="0"/>
    <w:endnote w:id="1"/>
  </w:endnotePr>
  <w:compat/>
  <w:rsids>
    <w:rsidRoot w:val="001B2A8E"/>
    <w:rsid w:val="00024DB5"/>
    <w:rsid w:val="00054EBD"/>
    <w:rsid w:val="00086854"/>
    <w:rsid w:val="000A0C52"/>
    <w:rsid w:val="000C0DD0"/>
    <w:rsid w:val="000E36DF"/>
    <w:rsid w:val="00120AE1"/>
    <w:rsid w:val="0012349B"/>
    <w:rsid w:val="00130DA2"/>
    <w:rsid w:val="001541B0"/>
    <w:rsid w:val="00177428"/>
    <w:rsid w:val="0019379E"/>
    <w:rsid w:val="001B2A8E"/>
    <w:rsid w:val="001D482A"/>
    <w:rsid w:val="001F1DFD"/>
    <w:rsid w:val="001F5F04"/>
    <w:rsid w:val="00202B5A"/>
    <w:rsid w:val="002204C2"/>
    <w:rsid w:val="002656A4"/>
    <w:rsid w:val="002E02BB"/>
    <w:rsid w:val="00303B33"/>
    <w:rsid w:val="00307F91"/>
    <w:rsid w:val="00347DC0"/>
    <w:rsid w:val="00367088"/>
    <w:rsid w:val="00382974"/>
    <w:rsid w:val="00386358"/>
    <w:rsid w:val="003C21D5"/>
    <w:rsid w:val="00433F44"/>
    <w:rsid w:val="004E64E4"/>
    <w:rsid w:val="004F61F0"/>
    <w:rsid w:val="005134C2"/>
    <w:rsid w:val="00542883"/>
    <w:rsid w:val="005449B8"/>
    <w:rsid w:val="00570575"/>
    <w:rsid w:val="005A346F"/>
    <w:rsid w:val="005A6D26"/>
    <w:rsid w:val="005A7276"/>
    <w:rsid w:val="005D0377"/>
    <w:rsid w:val="005E5620"/>
    <w:rsid w:val="006021BF"/>
    <w:rsid w:val="00614A78"/>
    <w:rsid w:val="00621179"/>
    <w:rsid w:val="0065614E"/>
    <w:rsid w:val="006751E5"/>
    <w:rsid w:val="00691F07"/>
    <w:rsid w:val="006A0D6F"/>
    <w:rsid w:val="006B2679"/>
    <w:rsid w:val="006F5718"/>
    <w:rsid w:val="00700F15"/>
    <w:rsid w:val="007054B1"/>
    <w:rsid w:val="0073490B"/>
    <w:rsid w:val="007713E5"/>
    <w:rsid w:val="007846D0"/>
    <w:rsid w:val="007A5813"/>
    <w:rsid w:val="007E45BA"/>
    <w:rsid w:val="007F485F"/>
    <w:rsid w:val="007F5E1D"/>
    <w:rsid w:val="00840A8F"/>
    <w:rsid w:val="0088223B"/>
    <w:rsid w:val="008C1590"/>
    <w:rsid w:val="008E6199"/>
    <w:rsid w:val="008F30A4"/>
    <w:rsid w:val="00976DFD"/>
    <w:rsid w:val="00991B14"/>
    <w:rsid w:val="009B3470"/>
    <w:rsid w:val="009F4F02"/>
    <w:rsid w:val="009F7332"/>
    <w:rsid w:val="00A03AE7"/>
    <w:rsid w:val="00A15AF2"/>
    <w:rsid w:val="00A21876"/>
    <w:rsid w:val="00A247D6"/>
    <w:rsid w:val="00A40C1E"/>
    <w:rsid w:val="00A45292"/>
    <w:rsid w:val="00A55EF3"/>
    <w:rsid w:val="00A715DC"/>
    <w:rsid w:val="00A731B7"/>
    <w:rsid w:val="00A82909"/>
    <w:rsid w:val="00A9117F"/>
    <w:rsid w:val="00AA4A4E"/>
    <w:rsid w:val="00AA7865"/>
    <w:rsid w:val="00AB1D5B"/>
    <w:rsid w:val="00AB382F"/>
    <w:rsid w:val="00AB38B6"/>
    <w:rsid w:val="00AC5904"/>
    <w:rsid w:val="00B43153"/>
    <w:rsid w:val="00B5133F"/>
    <w:rsid w:val="00B7138B"/>
    <w:rsid w:val="00BA12A9"/>
    <w:rsid w:val="00BA139B"/>
    <w:rsid w:val="00BC4F68"/>
    <w:rsid w:val="00BE62AD"/>
    <w:rsid w:val="00BF2FF0"/>
    <w:rsid w:val="00BF3758"/>
    <w:rsid w:val="00BF6B6A"/>
    <w:rsid w:val="00C1101E"/>
    <w:rsid w:val="00C22618"/>
    <w:rsid w:val="00C72BC2"/>
    <w:rsid w:val="00C913E9"/>
    <w:rsid w:val="00CA6FA6"/>
    <w:rsid w:val="00CC73F9"/>
    <w:rsid w:val="00CD0F0E"/>
    <w:rsid w:val="00CD49C5"/>
    <w:rsid w:val="00CE3727"/>
    <w:rsid w:val="00D00CD0"/>
    <w:rsid w:val="00D26EFA"/>
    <w:rsid w:val="00D45DD3"/>
    <w:rsid w:val="00D6757D"/>
    <w:rsid w:val="00D67E95"/>
    <w:rsid w:val="00D70723"/>
    <w:rsid w:val="00D71BE5"/>
    <w:rsid w:val="00D8320A"/>
    <w:rsid w:val="00D91EA9"/>
    <w:rsid w:val="00DB0062"/>
    <w:rsid w:val="00DD0E85"/>
    <w:rsid w:val="00DD7773"/>
    <w:rsid w:val="00DE1980"/>
    <w:rsid w:val="00E22C9F"/>
    <w:rsid w:val="00E23CB3"/>
    <w:rsid w:val="00E3096A"/>
    <w:rsid w:val="00E4232D"/>
    <w:rsid w:val="00E554A2"/>
    <w:rsid w:val="00E938D2"/>
    <w:rsid w:val="00E96E92"/>
    <w:rsid w:val="00EB0850"/>
    <w:rsid w:val="00EB2104"/>
    <w:rsid w:val="00ED59D4"/>
    <w:rsid w:val="00EF0B13"/>
    <w:rsid w:val="00EF6785"/>
    <w:rsid w:val="00F117E5"/>
    <w:rsid w:val="00F1584F"/>
    <w:rsid w:val="00F45F9F"/>
    <w:rsid w:val="00F54801"/>
    <w:rsid w:val="00F74180"/>
    <w:rsid w:val="00F87700"/>
    <w:rsid w:val="00F90F8B"/>
    <w:rsid w:val="00FA4159"/>
    <w:rsid w:val="00FC7E97"/>
    <w:rsid w:val="00FF5E76"/>
    <w:rsid w:val="024F4BEF"/>
    <w:rsid w:val="05DF462E"/>
    <w:rsid w:val="07CD71B7"/>
    <w:rsid w:val="11212C22"/>
    <w:rsid w:val="11EF4FCD"/>
    <w:rsid w:val="14E40078"/>
    <w:rsid w:val="1B1D4BA7"/>
    <w:rsid w:val="1B525024"/>
    <w:rsid w:val="1F9B1D3E"/>
    <w:rsid w:val="278B76E9"/>
    <w:rsid w:val="2A8B5B68"/>
    <w:rsid w:val="2DAD15E8"/>
    <w:rsid w:val="3359472E"/>
    <w:rsid w:val="35CD4E01"/>
    <w:rsid w:val="393E0AEF"/>
    <w:rsid w:val="41A8021A"/>
    <w:rsid w:val="48AC343C"/>
    <w:rsid w:val="4B1D052D"/>
    <w:rsid w:val="4F8406BC"/>
    <w:rsid w:val="5065346E"/>
    <w:rsid w:val="588B7C0E"/>
    <w:rsid w:val="5AE1120F"/>
    <w:rsid w:val="5B6739E3"/>
    <w:rsid w:val="5C3F6EA2"/>
    <w:rsid w:val="5D9D1B8E"/>
    <w:rsid w:val="611B6B84"/>
    <w:rsid w:val="62CF02A4"/>
    <w:rsid w:val="6520303D"/>
    <w:rsid w:val="662452E4"/>
    <w:rsid w:val="749B716C"/>
    <w:rsid w:val="7712562D"/>
    <w:rsid w:val="7B816A8D"/>
    <w:rsid w:val="7DFC01A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qFormat="1"/>
    <w:lsdException w:name="header" w:semiHidden="0" w:unhideWhenUsed="0" w:qFormat="1"/>
    <w:lsdException w:name="footer" w:semiHidden="0" w:uiPriority="99" w:unhideWhenUsed="0" w:qFormat="1"/>
    <w:lsdException w:name="index heading" w:semiHidden="0" w:unhideWhenUsed="0"/>
    <w:lsdException w:name="caption" w:semiHidden="0" w:unhideWhenUsed="0"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unhideWhenUsed="0" w:qFormat="1"/>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uiPriority="1" w:qFormat="1"/>
    <w:lsdException w:name="Body Text" w:semiHidden="0" w:unhideWhenUsed="0" w:qFormat="1"/>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qFormat="1"/>
    <w:lsdException w:name="Body Text 3" w:semiHidden="0" w:unhideWhenUsed="0"/>
    <w:lsdException w:name="Body Text Indent 2"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uiPriority="99"/>
    <w:lsdException w:name="HTML Bottom of Form" w:uiPriority="99"/>
    <w:lsdException w:name="Normal (Web)" w:semiHidden="0" w:uiPriority="99" w:qFormat="1"/>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iPriority="99" w:unhideWhenUsed="0" w:qFormat="1"/>
    <w:lsdException w:name="Table Grid" w:semiHidden="0" w:unhideWhenUsed="0" w:qFormat="1"/>
    <w:lsdException w:name="Placeholder Text" w:uiPriority="99"/>
    <w:lsdException w:name="No Spacing" w:semiHidden="0"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iPriority="29"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8E"/>
    <w:rPr>
      <w:sz w:val="24"/>
      <w:szCs w:val="24"/>
    </w:rPr>
  </w:style>
  <w:style w:type="paragraph" w:styleId="Ttulo1">
    <w:name w:val="heading 1"/>
    <w:basedOn w:val="Normal"/>
    <w:next w:val="Normal"/>
    <w:qFormat/>
    <w:rsid w:val="001B2A8E"/>
    <w:pPr>
      <w:keepNext/>
      <w:spacing w:before="240" w:after="60"/>
      <w:outlineLvl w:val="0"/>
    </w:pPr>
    <w:rPr>
      <w:rFonts w:ascii="Arial" w:hAnsi="Arial" w:cs="Arial"/>
      <w:b/>
      <w:bCs/>
      <w:kern w:val="2"/>
      <w:sz w:val="32"/>
      <w:szCs w:val="32"/>
    </w:rPr>
  </w:style>
  <w:style w:type="paragraph" w:styleId="Ttulo2">
    <w:name w:val="heading 2"/>
    <w:basedOn w:val="Normal"/>
    <w:next w:val="Normal"/>
    <w:qFormat/>
    <w:rsid w:val="001B2A8E"/>
    <w:pPr>
      <w:keepNext/>
      <w:outlineLvl w:val="1"/>
    </w:pPr>
    <w:rPr>
      <w:rFonts w:ascii="Tahoma" w:hAnsi="Tahoma" w:cs="Tahoma"/>
      <w:b/>
      <w:bCs/>
    </w:rPr>
  </w:style>
  <w:style w:type="paragraph" w:styleId="Ttulo3">
    <w:name w:val="heading 3"/>
    <w:basedOn w:val="Normal"/>
    <w:next w:val="Normal"/>
    <w:qFormat/>
    <w:rsid w:val="001B2A8E"/>
    <w:pPr>
      <w:keepNext/>
      <w:jc w:val="center"/>
      <w:outlineLvl w:val="2"/>
    </w:pPr>
    <w:rPr>
      <w:rFonts w:ascii="Monotype Corsiva" w:hAnsi="Monotype Corsiva" w:cs="Arial"/>
      <w:b/>
      <w:bCs/>
      <w:sz w:val="28"/>
    </w:rPr>
  </w:style>
  <w:style w:type="paragraph" w:styleId="Ttulo4">
    <w:name w:val="heading 4"/>
    <w:basedOn w:val="Normal"/>
    <w:next w:val="Normal"/>
    <w:qFormat/>
    <w:rsid w:val="001B2A8E"/>
    <w:pPr>
      <w:keepNext/>
      <w:outlineLvl w:val="3"/>
    </w:pPr>
    <w:rPr>
      <w:rFonts w:ascii="Comic Sans MS" w:hAnsi="Comic Sans MS"/>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
    <w:name w:val="List"/>
    <w:basedOn w:val="Corpodetexto"/>
    <w:rsid w:val="001B2A8E"/>
    <w:rPr>
      <w:rFonts w:cs="Arial"/>
    </w:rPr>
  </w:style>
  <w:style w:type="paragraph" w:styleId="Corpodetexto">
    <w:name w:val="Body Text"/>
    <w:basedOn w:val="Normal"/>
    <w:link w:val="CorpodetextoChar"/>
    <w:qFormat/>
    <w:rsid w:val="001B2A8E"/>
    <w:pPr>
      <w:spacing w:after="120"/>
    </w:pPr>
  </w:style>
  <w:style w:type="paragraph" w:styleId="Textodecomentrio">
    <w:name w:val="annotation text"/>
    <w:basedOn w:val="Normal"/>
    <w:link w:val="TextodecomentrioChar"/>
    <w:qFormat/>
    <w:rsid w:val="001B2A8E"/>
    <w:rPr>
      <w:sz w:val="20"/>
      <w:szCs w:val="20"/>
    </w:rPr>
  </w:style>
  <w:style w:type="paragraph" w:styleId="Recuodecorpodetexto2">
    <w:name w:val="Body Text Indent 2"/>
    <w:basedOn w:val="Normal"/>
    <w:qFormat/>
    <w:rsid w:val="001B2A8E"/>
    <w:pPr>
      <w:suppressAutoHyphens/>
      <w:spacing w:line="240" w:lineRule="atLeast"/>
      <w:ind w:firstLine="720"/>
      <w:jc w:val="both"/>
    </w:pPr>
    <w:rPr>
      <w:rFonts w:ascii="Book Antiqua" w:hAnsi="Book Antiqua"/>
      <w:szCs w:val="22"/>
    </w:rPr>
  </w:style>
  <w:style w:type="paragraph" w:styleId="NormalWeb">
    <w:name w:val="Normal (Web)"/>
    <w:basedOn w:val="Normal"/>
    <w:uiPriority w:val="99"/>
    <w:unhideWhenUsed/>
    <w:qFormat/>
    <w:rsid w:val="001B2A8E"/>
    <w:pPr>
      <w:spacing w:beforeAutospacing="1" w:afterAutospacing="1"/>
    </w:pPr>
  </w:style>
  <w:style w:type="paragraph" w:styleId="Corpodetexto2">
    <w:name w:val="Body Text 2"/>
    <w:basedOn w:val="Normal"/>
    <w:qFormat/>
    <w:rsid w:val="001B2A8E"/>
    <w:pPr>
      <w:jc w:val="both"/>
    </w:pPr>
    <w:rPr>
      <w:sz w:val="26"/>
    </w:rPr>
  </w:style>
  <w:style w:type="paragraph" w:styleId="Cabealho">
    <w:name w:val="header"/>
    <w:basedOn w:val="Normal"/>
    <w:link w:val="CabealhoChar"/>
    <w:qFormat/>
    <w:rsid w:val="001B2A8E"/>
    <w:pPr>
      <w:tabs>
        <w:tab w:val="center" w:pos="4419"/>
        <w:tab w:val="right" w:pos="8838"/>
      </w:tabs>
    </w:pPr>
    <w:rPr>
      <w:sz w:val="28"/>
      <w:szCs w:val="20"/>
    </w:rPr>
  </w:style>
  <w:style w:type="paragraph" w:styleId="Assuntodocomentrio">
    <w:name w:val="annotation subject"/>
    <w:basedOn w:val="Textodecomentrio"/>
    <w:next w:val="Textodecomentrio"/>
    <w:link w:val="AssuntodocomentrioChar"/>
    <w:qFormat/>
    <w:rsid w:val="001B2A8E"/>
    <w:rPr>
      <w:b/>
      <w:bCs/>
    </w:rPr>
  </w:style>
  <w:style w:type="paragraph" w:styleId="Rodap">
    <w:name w:val="footer"/>
    <w:basedOn w:val="Normal"/>
    <w:link w:val="RodapChar"/>
    <w:uiPriority w:val="99"/>
    <w:qFormat/>
    <w:rsid w:val="001B2A8E"/>
    <w:pPr>
      <w:tabs>
        <w:tab w:val="center" w:pos="4419"/>
        <w:tab w:val="right" w:pos="8838"/>
      </w:tabs>
    </w:pPr>
  </w:style>
  <w:style w:type="paragraph" w:styleId="Legenda">
    <w:name w:val="caption"/>
    <w:basedOn w:val="Normal"/>
    <w:next w:val="Normal"/>
    <w:qFormat/>
    <w:rsid w:val="001B2A8E"/>
    <w:pPr>
      <w:suppressLineNumbers/>
      <w:spacing w:before="120" w:after="120"/>
    </w:pPr>
    <w:rPr>
      <w:rFonts w:cs="Arial"/>
      <w:i/>
      <w:iCs/>
    </w:rPr>
  </w:style>
  <w:style w:type="paragraph" w:styleId="Textodebalo">
    <w:name w:val="Balloon Text"/>
    <w:basedOn w:val="Normal"/>
    <w:link w:val="TextodebaloChar"/>
    <w:uiPriority w:val="99"/>
    <w:qFormat/>
    <w:rsid w:val="001B2A8E"/>
    <w:rPr>
      <w:rFonts w:ascii="Tahoma" w:hAnsi="Tahoma"/>
      <w:sz w:val="16"/>
      <w:szCs w:val="16"/>
    </w:rPr>
  </w:style>
  <w:style w:type="paragraph" w:styleId="Recuodecorpodetexto">
    <w:name w:val="Body Text Indent"/>
    <w:basedOn w:val="Normal"/>
    <w:rsid w:val="001B2A8E"/>
    <w:pPr>
      <w:ind w:firstLine="709"/>
      <w:jc w:val="both"/>
    </w:pPr>
    <w:rPr>
      <w:rFonts w:ascii="Book Antiqua" w:hAnsi="Book Antiqua" w:cs="Tahoma"/>
      <w:sz w:val="22"/>
    </w:rPr>
  </w:style>
  <w:style w:type="character" w:styleId="Forte">
    <w:name w:val="Strong"/>
    <w:uiPriority w:val="22"/>
    <w:qFormat/>
    <w:rsid w:val="001B2A8E"/>
    <w:rPr>
      <w:b/>
      <w:bCs/>
    </w:rPr>
  </w:style>
  <w:style w:type="character" w:styleId="Refdecomentrio">
    <w:name w:val="annotation reference"/>
    <w:semiHidden/>
    <w:qFormat/>
    <w:rsid w:val="001B2A8E"/>
    <w:rPr>
      <w:sz w:val="16"/>
      <w:szCs w:val="16"/>
    </w:rPr>
  </w:style>
  <w:style w:type="table" w:styleId="Tabelacomgrade">
    <w:name w:val="Table Grid"/>
    <w:basedOn w:val="Tabelanormal"/>
    <w:qFormat/>
    <w:rsid w:val="001B2A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decomentrioChar">
    <w:name w:val="Texto de comentário Char"/>
    <w:basedOn w:val="Fontepargpadro"/>
    <w:link w:val="Textodecomentrio"/>
    <w:qFormat/>
    <w:rsid w:val="001B2A8E"/>
  </w:style>
  <w:style w:type="character" w:customStyle="1" w:styleId="AssuntodocomentrioChar">
    <w:name w:val="Assunto do comentário Char"/>
    <w:link w:val="Assuntodocomentrio"/>
    <w:qFormat/>
    <w:rsid w:val="001B2A8E"/>
    <w:rPr>
      <w:b/>
      <w:bCs/>
    </w:rPr>
  </w:style>
  <w:style w:type="character" w:customStyle="1" w:styleId="TextodebaloChar">
    <w:name w:val="Texto de balão Char"/>
    <w:link w:val="Textodebalo"/>
    <w:uiPriority w:val="99"/>
    <w:qFormat/>
    <w:rsid w:val="001B2A8E"/>
    <w:rPr>
      <w:rFonts w:ascii="Tahoma" w:hAnsi="Tahoma" w:cs="Tahoma"/>
      <w:sz w:val="16"/>
      <w:szCs w:val="16"/>
    </w:rPr>
  </w:style>
  <w:style w:type="character" w:customStyle="1" w:styleId="CorpodetextoChar">
    <w:name w:val="Corpo de texto Char"/>
    <w:link w:val="Corpodetexto"/>
    <w:qFormat/>
    <w:rsid w:val="001B2A8E"/>
    <w:rPr>
      <w:sz w:val="24"/>
      <w:szCs w:val="24"/>
    </w:rPr>
  </w:style>
  <w:style w:type="character" w:customStyle="1" w:styleId="CabealhoChar">
    <w:name w:val="Cabeçalho Char"/>
    <w:link w:val="Cabealho"/>
    <w:qFormat/>
    <w:rsid w:val="001B2A8E"/>
    <w:rPr>
      <w:sz w:val="28"/>
    </w:rPr>
  </w:style>
  <w:style w:type="character" w:customStyle="1" w:styleId="LinkdaInternet">
    <w:name w:val="Link da Internet"/>
    <w:uiPriority w:val="99"/>
    <w:unhideWhenUsed/>
    <w:qFormat/>
    <w:rsid w:val="001B2A8E"/>
    <w:rPr>
      <w:color w:val="0000FF"/>
      <w:u w:val="none"/>
    </w:rPr>
  </w:style>
  <w:style w:type="character" w:customStyle="1" w:styleId="apple-converted-space">
    <w:name w:val="apple-converted-space"/>
    <w:qFormat/>
    <w:rsid w:val="001B2A8E"/>
  </w:style>
  <w:style w:type="character" w:customStyle="1" w:styleId="RodapChar">
    <w:name w:val="Rodapé Char"/>
    <w:link w:val="Rodap"/>
    <w:uiPriority w:val="99"/>
    <w:qFormat/>
    <w:rsid w:val="001B2A8E"/>
    <w:rPr>
      <w:sz w:val="24"/>
      <w:szCs w:val="24"/>
    </w:rPr>
  </w:style>
  <w:style w:type="character" w:customStyle="1" w:styleId="ListLabel1">
    <w:name w:val="ListLabel 1"/>
    <w:qFormat/>
    <w:rsid w:val="001B2A8E"/>
    <w:rPr>
      <w:rFonts w:eastAsia="Times New Roman" w:cs="Times New Roman"/>
    </w:rPr>
  </w:style>
  <w:style w:type="character" w:customStyle="1" w:styleId="ListLabel2">
    <w:name w:val="ListLabel 2"/>
    <w:qFormat/>
    <w:rsid w:val="001B2A8E"/>
    <w:rPr>
      <w:rFonts w:cs="Courier New"/>
    </w:rPr>
  </w:style>
  <w:style w:type="character" w:customStyle="1" w:styleId="ListLabel3">
    <w:name w:val="ListLabel 3"/>
    <w:qFormat/>
    <w:rsid w:val="001B2A8E"/>
    <w:rPr>
      <w:rFonts w:cs="Courier New"/>
    </w:rPr>
  </w:style>
  <w:style w:type="character" w:customStyle="1" w:styleId="ListLabel4">
    <w:name w:val="ListLabel 4"/>
    <w:qFormat/>
    <w:rsid w:val="001B2A8E"/>
    <w:rPr>
      <w:rFonts w:cs="Courier New"/>
    </w:rPr>
  </w:style>
  <w:style w:type="character" w:customStyle="1" w:styleId="ListLabel5">
    <w:name w:val="ListLabel 5"/>
    <w:qFormat/>
    <w:rsid w:val="001B2A8E"/>
    <w:rPr>
      <w:b/>
    </w:rPr>
  </w:style>
  <w:style w:type="character" w:customStyle="1" w:styleId="ListLabel6">
    <w:name w:val="ListLabel 6"/>
    <w:qFormat/>
    <w:rsid w:val="001B2A8E"/>
    <w:rPr>
      <w:rFonts w:cs="Times New Roman"/>
      <w:b/>
      <w:sz w:val="20"/>
      <w:szCs w:val="20"/>
    </w:rPr>
  </w:style>
  <w:style w:type="character" w:customStyle="1" w:styleId="ListLabel7">
    <w:name w:val="ListLabel 7"/>
    <w:qFormat/>
    <w:rsid w:val="001B2A8E"/>
    <w:rPr>
      <w:rFonts w:cs="Times New Roman"/>
      <w:color w:val="auto"/>
      <w:sz w:val="20"/>
      <w:szCs w:val="20"/>
    </w:rPr>
  </w:style>
  <w:style w:type="character" w:customStyle="1" w:styleId="ListLabel8">
    <w:name w:val="ListLabel 8"/>
    <w:qFormat/>
    <w:rsid w:val="001B2A8E"/>
    <w:rPr>
      <w:rFonts w:cs="Times New Roman"/>
      <w:color w:val="auto"/>
      <w:sz w:val="20"/>
      <w:szCs w:val="20"/>
    </w:rPr>
  </w:style>
  <w:style w:type="character" w:customStyle="1" w:styleId="ListLabel9">
    <w:name w:val="ListLabel 9"/>
    <w:qFormat/>
    <w:rsid w:val="001B2A8E"/>
    <w:rPr>
      <w:rFonts w:cs="Times New Roman"/>
    </w:rPr>
  </w:style>
  <w:style w:type="character" w:customStyle="1" w:styleId="ListLabel10">
    <w:name w:val="ListLabel 10"/>
    <w:qFormat/>
    <w:rsid w:val="001B2A8E"/>
    <w:rPr>
      <w:rFonts w:cs="Times New Roman"/>
    </w:rPr>
  </w:style>
  <w:style w:type="character" w:customStyle="1" w:styleId="ListLabel11">
    <w:name w:val="ListLabel 11"/>
    <w:qFormat/>
    <w:rsid w:val="001B2A8E"/>
    <w:rPr>
      <w:rFonts w:cs="Times New Roman"/>
    </w:rPr>
  </w:style>
  <w:style w:type="character" w:customStyle="1" w:styleId="ListLabel12">
    <w:name w:val="ListLabel 12"/>
    <w:qFormat/>
    <w:rsid w:val="001B2A8E"/>
    <w:rPr>
      <w:rFonts w:cs="Times New Roman"/>
    </w:rPr>
  </w:style>
  <w:style w:type="character" w:customStyle="1" w:styleId="ListLabel13">
    <w:name w:val="ListLabel 13"/>
    <w:qFormat/>
    <w:rsid w:val="001B2A8E"/>
    <w:rPr>
      <w:rFonts w:cs="Times New Roman"/>
    </w:rPr>
  </w:style>
  <w:style w:type="character" w:customStyle="1" w:styleId="ListLabel14">
    <w:name w:val="ListLabel 14"/>
    <w:qFormat/>
    <w:rsid w:val="001B2A8E"/>
    <w:rPr>
      <w:rFonts w:cs="Times New Roman"/>
    </w:rPr>
  </w:style>
  <w:style w:type="character" w:customStyle="1" w:styleId="ListLabel15">
    <w:name w:val="ListLabel 15"/>
    <w:qFormat/>
    <w:rsid w:val="001B2A8E"/>
    <w:rPr>
      <w:rFonts w:ascii="Century Gothic" w:hAnsi="Century Gothic"/>
      <w:b/>
      <w:sz w:val="24"/>
      <w:szCs w:val="24"/>
    </w:rPr>
  </w:style>
  <w:style w:type="character" w:customStyle="1" w:styleId="ListLabel16">
    <w:name w:val="ListLabel 16"/>
    <w:qFormat/>
    <w:rsid w:val="001B2A8E"/>
    <w:rPr>
      <w:rFonts w:ascii="Century Gothic" w:hAnsi="Century Gothic"/>
      <w:b/>
      <w:color w:val="auto"/>
      <w:sz w:val="22"/>
      <w:szCs w:val="22"/>
    </w:rPr>
  </w:style>
  <w:style w:type="character" w:customStyle="1" w:styleId="ListLabel17">
    <w:name w:val="ListLabel 17"/>
    <w:qFormat/>
    <w:rsid w:val="001B2A8E"/>
    <w:rPr>
      <w:rFonts w:ascii="Century Gothic" w:hAnsi="Century Gothic"/>
      <w:b/>
      <w:color w:val="auto"/>
      <w:sz w:val="22"/>
      <w:szCs w:val="22"/>
    </w:rPr>
  </w:style>
  <w:style w:type="character" w:customStyle="1" w:styleId="ListLabel18">
    <w:name w:val="ListLabel 18"/>
    <w:qFormat/>
    <w:rsid w:val="001B2A8E"/>
    <w:rPr>
      <w:color w:val="auto"/>
      <w:sz w:val="20"/>
    </w:rPr>
  </w:style>
  <w:style w:type="character" w:customStyle="1" w:styleId="ListLabel19">
    <w:name w:val="ListLabel 19"/>
    <w:qFormat/>
    <w:rsid w:val="001B2A8E"/>
    <w:rPr>
      <w:color w:val="auto"/>
      <w:sz w:val="20"/>
    </w:rPr>
  </w:style>
  <w:style w:type="character" w:customStyle="1" w:styleId="ListLabel20">
    <w:name w:val="ListLabel 20"/>
    <w:qFormat/>
    <w:rsid w:val="001B2A8E"/>
    <w:rPr>
      <w:color w:val="auto"/>
      <w:sz w:val="20"/>
    </w:rPr>
  </w:style>
  <w:style w:type="character" w:customStyle="1" w:styleId="ListLabel21">
    <w:name w:val="ListLabel 21"/>
    <w:qFormat/>
    <w:rsid w:val="001B2A8E"/>
    <w:rPr>
      <w:color w:val="auto"/>
      <w:sz w:val="20"/>
    </w:rPr>
  </w:style>
  <w:style w:type="character" w:customStyle="1" w:styleId="ListLabel22">
    <w:name w:val="ListLabel 22"/>
    <w:qFormat/>
    <w:rsid w:val="001B2A8E"/>
    <w:rPr>
      <w:color w:val="auto"/>
      <w:sz w:val="20"/>
    </w:rPr>
  </w:style>
  <w:style w:type="character" w:customStyle="1" w:styleId="ListLabel23">
    <w:name w:val="ListLabel 23"/>
    <w:qFormat/>
    <w:rsid w:val="001B2A8E"/>
    <w:rPr>
      <w:color w:val="auto"/>
      <w:sz w:val="20"/>
    </w:rPr>
  </w:style>
  <w:style w:type="character" w:customStyle="1" w:styleId="ListLabel24">
    <w:name w:val="ListLabel 24"/>
    <w:qFormat/>
    <w:rsid w:val="001B2A8E"/>
    <w:rPr>
      <w:b/>
    </w:rPr>
  </w:style>
  <w:style w:type="character" w:customStyle="1" w:styleId="ListLabel25">
    <w:name w:val="ListLabel 25"/>
    <w:qFormat/>
    <w:rsid w:val="001B2A8E"/>
    <w:rPr>
      <w:rFonts w:ascii="Century Gothic" w:eastAsia="Times New Roman" w:hAnsi="Century Gothic"/>
    </w:rPr>
  </w:style>
  <w:style w:type="character" w:customStyle="1" w:styleId="ListLabel26">
    <w:name w:val="ListLabel 26"/>
    <w:qFormat/>
    <w:rsid w:val="001B2A8E"/>
    <w:rPr>
      <w:b/>
    </w:rPr>
  </w:style>
  <w:style w:type="character" w:customStyle="1" w:styleId="ListLabel27">
    <w:name w:val="ListLabel 27"/>
    <w:qFormat/>
    <w:rsid w:val="001B2A8E"/>
    <w:rPr>
      <w:b/>
    </w:rPr>
  </w:style>
  <w:style w:type="character" w:customStyle="1" w:styleId="ListLabel28">
    <w:name w:val="ListLabel 28"/>
    <w:qFormat/>
    <w:rsid w:val="001B2A8E"/>
  </w:style>
  <w:style w:type="character" w:customStyle="1" w:styleId="ListLabel29">
    <w:name w:val="ListLabel 29"/>
    <w:qFormat/>
    <w:rsid w:val="001B2A8E"/>
    <w:rPr>
      <w:b/>
      <w:sz w:val="22"/>
      <w:szCs w:val="22"/>
    </w:rPr>
  </w:style>
  <w:style w:type="character" w:customStyle="1" w:styleId="ListLabel30">
    <w:name w:val="ListLabel 30"/>
    <w:qFormat/>
    <w:rsid w:val="001B2A8E"/>
    <w:rPr>
      <w:b/>
      <w:color w:val="auto"/>
      <w:sz w:val="22"/>
      <w:szCs w:val="22"/>
    </w:rPr>
  </w:style>
  <w:style w:type="character" w:customStyle="1" w:styleId="ListLabel31">
    <w:name w:val="ListLabel 31"/>
    <w:qFormat/>
    <w:rsid w:val="001B2A8E"/>
    <w:rPr>
      <w:b/>
      <w:color w:val="auto"/>
      <w:sz w:val="24"/>
      <w:szCs w:val="24"/>
    </w:rPr>
  </w:style>
  <w:style w:type="character" w:customStyle="1" w:styleId="ListLabel32">
    <w:name w:val="ListLabel 32"/>
    <w:qFormat/>
    <w:rsid w:val="001B2A8E"/>
    <w:rPr>
      <w:color w:val="auto"/>
      <w:sz w:val="20"/>
    </w:rPr>
  </w:style>
  <w:style w:type="character" w:customStyle="1" w:styleId="ListLabel33">
    <w:name w:val="ListLabel 33"/>
    <w:qFormat/>
    <w:rsid w:val="001B2A8E"/>
    <w:rPr>
      <w:color w:val="auto"/>
      <w:sz w:val="20"/>
    </w:rPr>
  </w:style>
  <w:style w:type="character" w:customStyle="1" w:styleId="ListLabel34">
    <w:name w:val="ListLabel 34"/>
    <w:qFormat/>
    <w:rsid w:val="001B2A8E"/>
    <w:rPr>
      <w:color w:val="auto"/>
      <w:sz w:val="20"/>
    </w:rPr>
  </w:style>
  <w:style w:type="character" w:customStyle="1" w:styleId="ListLabel35">
    <w:name w:val="ListLabel 35"/>
    <w:qFormat/>
    <w:rsid w:val="001B2A8E"/>
    <w:rPr>
      <w:color w:val="auto"/>
      <w:sz w:val="20"/>
    </w:rPr>
  </w:style>
  <w:style w:type="character" w:customStyle="1" w:styleId="ListLabel36">
    <w:name w:val="ListLabel 36"/>
    <w:qFormat/>
    <w:rsid w:val="001B2A8E"/>
    <w:rPr>
      <w:color w:val="auto"/>
      <w:sz w:val="20"/>
    </w:rPr>
  </w:style>
  <w:style w:type="character" w:customStyle="1" w:styleId="ListLabel37">
    <w:name w:val="ListLabel 37"/>
    <w:qFormat/>
    <w:rsid w:val="001B2A8E"/>
    <w:rPr>
      <w:color w:val="auto"/>
      <w:sz w:val="20"/>
    </w:rPr>
  </w:style>
  <w:style w:type="character" w:customStyle="1" w:styleId="ListLabel38">
    <w:name w:val="ListLabel 38"/>
    <w:qFormat/>
    <w:rsid w:val="001B2A8E"/>
    <w:rPr>
      <w:rFonts w:cs="Tahoma"/>
      <w:color w:val="auto"/>
      <w:sz w:val="20"/>
      <w:szCs w:val="20"/>
    </w:rPr>
  </w:style>
  <w:style w:type="character" w:customStyle="1" w:styleId="ListLabel39">
    <w:name w:val="ListLabel 39"/>
    <w:qFormat/>
    <w:rsid w:val="001B2A8E"/>
    <w:rPr>
      <w:rFonts w:cs="Tahoma"/>
      <w:color w:val="auto"/>
    </w:rPr>
  </w:style>
  <w:style w:type="character" w:customStyle="1" w:styleId="ListLabel40">
    <w:name w:val="ListLabel 40"/>
    <w:qFormat/>
    <w:rsid w:val="001B2A8E"/>
    <w:rPr>
      <w:b/>
    </w:rPr>
  </w:style>
  <w:style w:type="character" w:customStyle="1" w:styleId="ListLabel41">
    <w:name w:val="ListLabel 41"/>
    <w:qFormat/>
    <w:rsid w:val="001B2A8E"/>
    <w:rPr>
      <w:b/>
    </w:rPr>
  </w:style>
  <w:style w:type="character" w:customStyle="1" w:styleId="ListLabel42">
    <w:name w:val="ListLabel 42"/>
    <w:qFormat/>
    <w:rsid w:val="001B2A8E"/>
    <w:rPr>
      <w:b/>
    </w:rPr>
  </w:style>
  <w:style w:type="character" w:customStyle="1" w:styleId="ListLabel43">
    <w:name w:val="ListLabel 43"/>
    <w:qFormat/>
    <w:rsid w:val="001B2A8E"/>
    <w:rPr>
      <w:b/>
    </w:rPr>
  </w:style>
  <w:style w:type="character" w:customStyle="1" w:styleId="ListLabel44">
    <w:name w:val="ListLabel 44"/>
    <w:qFormat/>
    <w:rsid w:val="001B2A8E"/>
    <w:rPr>
      <w:b/>
    </w:rPr>
  </w:style>
  <w:style w:type="character" w:customStyle="1" w:styleId="ListLabel45">
    <w:name w:val="ListLabel 45"/>
    <w:qFormat/>
    <w:rsid w:val="001B2A8E"/>
    <w:rPr>
      <w:b/>
    </w:rPr>
  </w:style>
  <w:style w:type="character" w:customStyle="1" w:styleId="ListLabel46">
    <w:name w:val="ListLabel 46"/>
    <w:qFormat/>
    <w:rsid w:val="001B2A8E"/>
    <w:rPr>
      <w:b/>
    </w:rPr>
  </w:style>
  <w:style w:type="character" w:customStyle="1" w:styleId="ListLabel47">
    <w:name w:val="ListLabel 47"/>
    <w:qFormat/>
    <w:rsid w:val="001B2A8E"/>
    <w:rPr>
      <w:b/>
    </w:rPr>
  </w:style>
  <w:style w:type="character" w:customStyle="1" w:styleId="ListLabel48">
    <w:name w:val="ListLabel 48"/>
    <w:qFormat/>
    <w:rsid w:val="001B2A8E"/>
    <w:rPr>
      <w:b/>
    </w:rPr>
  </w:style>
  <w:style w:type="character" w:customStyle="1" w:styleId="ListLabel49">
    <w:name w:val="ListLabel 49"/>
    <w:qFormat/>
    <w:rsid w:val="001B2A8E"/>
    <w:rPr>
      <w:b/>
    </w:rPr>
  </w:style>
  <w:style w:type="character" w:customStyle="1" w:styleId="ListLabel50">
    <w:name w:val="ListLabel 50"/>
    <w:qFormat/>
    <w:rsid w:val="001B2A8E"/>
    <w:rPr>
      <w:b/>
    </w:rPr>
  </w:style>
  <w:style w:type="character" w:customStyle="1" w:styleId="ListLabel51">
    <w:name w:val="ListLabel 51"/>
    <w:qFormat/>
    <w:rsid w:val="001B2A8E"/>
    <w:rPr>
      <w:b/>
    </w:rPr>
  </w:style>
  <w:style w:type="character" w:customStyle="1" w:styleId="ListLabel52">
    <w:name w:val="ListLabel 52"/>
    <w:qFormat/>
    <w:rsid w:val="001B2A8E"/>
    <w:rPr>
      <w:b/>
    </w:rPr>
  </w:style>
  <w:style w:type="character" w:customStyle="1" w:styleId="ListLabel53">
    <w:name w:val="ListLabel 53"/>
    <w:qFormat/>
    <w:rsid w:val="001B2A8E"/>
    <w:rPr>
      <w:b/>
    </w:rPr>
  </w:style>
  <w:style w:type="character" w:customStyle="1" w:styleId="ListLabel54">
    <w:name w:val="ListLabel 54"/>
    <w:qFormat/>
    <w:rsid w:val="001B2A8E"/>
    <w:rPr>
      <w:b/>
    </w:rPr>
  </w:style>
  <w:style w:type="character" w:customStyle="1" w:styleId="ListLabel55">
    <w:name w:val="ListLabel 55"/>
    <w:qFormat/>
    <w:rsid w:val="001B2A8E"/>
    <w:rPr>
      <w:b/>
    </w:rPr>
  </w:style>
  <w:style w:type="character" w:customStyle="1" w:styleId="ListLabel56">
    <w:name w:val="ListLabel 56"/>
    <w:qFormat/>
    <w:rsid w:val="001B2A8E"/>
    <w:rPr>
      <w:b/>
    </w:rPr>
  </w:style>
  <w:style w:type="character" w:customStyle="1" w:styleId="ListLabel57">
    <w:name w:val="ListLabel 57"/>
    <w:qFormat/>
    <w:rsid w:val="001B2A8E"/>
    <w:rPr>
      <w:b/>
    </w:rPr>
  </w:style>
  <w:style w:type="character" w:customStyle="1" w:styleId="ListLabel58">
    <w:name w:val="ListLabel 58"/>
    <w:qFormat/>
    <w:rsid w:val="001B2A8E"/>
    <w:rPr>
      <w:b/>
      <w:sz w:val="24"/>
      <w:szCs w:val="24"/>
    </w:rPr>
  </w:style>
  <w:style w:type="character" w:customStyle="1" w:styleId="ListLabel59">
    <w:name w:val="ListLabel 59"/>
    <w:qFormat/>
    <w:rsid w:val="001B2A8E"/>
    <w:rPr>
      <w:b/>
      <w:color w:val="auto"/>
      <w:sz w:val="22"/>
      <w:szCs w:val="22"/>
    </w:rPr>
  </w:style>
  <w:style w:type="character" w:customStyle="1" w:styleId="ListLabel60">
    <w:name w:val="ListLabel 60"/>
    <w:qFormat/>
    <w:rsid w:val="001B2A8E"/>
    <w:rPr>
      <w:b/>
      <w:color w:val="auto"/>
      <w:sz w:val="22"/>
      <w:szCs w:val="22"/>
    </w:rPr>
  </w:style>
  <w:style w:type="character" w:customStyle="1" w:styleId="ListLabel61">
    <w:name w:val="ListLabel 61"/>
    <w:qFormat/>
    <w:rsid w:val="001B2A8E"/>
    <w:rPr>
      <w:color w:val="auto"/>
      <w:sz w:val="20"/>
    </w:rPr>
  </w:style>
  <w:style w:type="character" w:customStyle="1" w:styleId="ListLabel62">
    <w:name w:val="ListLabel 62"/>
    <w:qFormat/>
    <w:rsid w:val="001B2A8E"/>
    <w:rPr>
      <w:color w:val="auto"/>
      <w:sz w:val="20"/>
    </w:rPr>
  </w:style>
  <w:style w:type="character" w:customStyle="1" w:styleId="ListLabel63">
    <w:name w:val="ListLabel 63"/>
    <w:qFormat/>
    <w:rsid w:val="001B2A8E"/>
    <w:rPr>
      <w:color w:val="auto"/>
      <w:sz w:val="20"/>
    </w:rPr>
  </w:style>
  <w:style w:type="character" w:customStyle="1" w:styleId="ListLabel64">
    <w:name w:val="ListLabel 64"/>
    <w:qFormat/>
    <w:rsid w:val="001B2A8E"/>
    <w:rPr>
      <w:color w:val="auto"/>
      <w:sz w:val="20"/>
    </w:rPr>
  </w:style>
  <w:style w:type="character" w:customStyle="1" w:styleId="ListLabel65">
    <w:name w:val="ListLabel 65"/>
    <w:qFormat/>
    <w:rsid w:val="001B2A8E"/>
    <w:rPr>
      <w:color w:val="auto"/>
      <w:sz w:val="20"/>
    </w:rPr>
  </w:style>
  <w:style w:type="character" w:customStyle="1" w:styleId="ListLabel66">
    <w:name w:val="ListLabel 66"/>
    <w:qFormat/>
    <w:rsid w:val="001B2A8E"/>
    <w:rPr>
      <w:color w:val="auto"/>
      <w:sz w:val="20"/>
    </w:rPr>
  </w:style>
  <w:style w:type="character" w:customStyle="1" w:styleId="ListLabel67">
    <w:name w:val="ListLabel 67"/>
    <w:qFormat/>
    <w:rsid w:val="001B2A8E"/>
    <w:rPr>
      <w:rFonts w:cs="Courier New"/>
    </w:rPr>
  </w:style>
  <w:style w:type="character" w:customStyle="1" w:styleId="ListLabel68">
    <w:name w:val="ListLabel 68"/>
    <w:qFormat/>
    <w:rsid w:val="001B2A8E"/>
    <w:rPr>
      <w:rFonts w:cs="Courier New"/>
    </w:rPr>
  </w:style>
  <w:style w:type="character" w:customStyle="1" w:styleId="ListLabel69">
    <w:name w:val="ListLabel 69"/>
    <w:qFormat/>
    <w:rsid w:val="001B2A8E"/>
    <w:rPr>
      <w:rFonts w:cs="Courier New"/>
    </w:rPr>
  </w:style>
  <w:style w:type="character" w:customStyle="1" w:styleId="ListLabel70">
    <w:name w:val="ListLabel 70"/>
    <w:qFormat/>
    <w:rsid w:val="001B2A8E"/>
    <w:rPr>
      <w:b/>
    </w:rPr>
  </w:style>
  <w:style w:type="character" w:customStyle="1" w:styleId="ListLabel71">
    <w:name w:val="ListLabel 71"/>
    <w:qFormat/>
    <w:rsid w:val="001B2A8E"/>
    <w:rPr>
      <w:b/>
      <w:sz w:val="24"/>
      <w:szCs w:val="24"/>
    </w:rPr>
  </w:style>
  <w:style w:type="character" w:customStyle="1" w:styleId="ListLabel72">
    <w:name w:val="ListLabel 72"/>
    <w:qFormat/>
    <w:rsid w:val="001B2A8E"/>
    <w:rPr>
      <w:b/>
      <w:color w:val="auto"/>
      <w:sz w:val="22"/>
      <w:szCs w:val="22"/>
    </w:rPr>
  </w:style>
  <w:style w:type="character" w:customStyle="1" w:styleId="ListLabel73">
    <w:name w:val="ListLabel 73"/>
    <w:qFormat/>
    <w:rsid w:val="001B2A8E"/>
    <w:rPr>
      <w:b/>
      <w:color w:val="auto"/>
      <w:sz w:val="22"/>
      <w:szCs w:val="22"/>
    </w:rPr>
  </w:style>
  <w:style w:type="character" w:customStyle="1" w:styleId="ListLabel74">
    <w:name w:val="ListLabel 74"/>
    <w:qFormat/>
    <w:rsid w:val="001B2A8E"/>
    <w:rPr>
      <w:color w:val="auto"/>
      <w:sz w:val="20"/>
    </w:rPr>
  </w:style>
  <w:style w:type="character" w:customStyle="1" w:styleId="ListLabel75">
    <w:name w:val="ListLabel 75"/>
    <w:qFormat/>
    <w:rsid w:val="001B2A8E"/>
    <w:rPr>
      <w:color w:val="auto"/>
      <w:sz w:val="20"/>
    </w:rPr>
  </w:style>
  <w:style w:type="character" w:customStyle="1" w:styleId="ListLabel76">
    <w:name w:val="ListLabel 76"/>
    <w:qFormat/>
    <w:rsid w:val="001B2A8E"/>
    <w:rPr>
      <w:color w:val="auto"/>
      <w:sz w:val="20"/>
    </w:rPr>
  </w:style>
  <w:style w:type="character" w:customStyle="1" w:styleId="ListLabel77">
    <w:name w:val="ListLabel 77"/>
    <w:qFormat/>
    <w:rsid w:val="001B2A8E"/>
    <w:rPr>
      <w:color w:val="auto"/>
      <w:sz w:val="20"/>
    </w:rPr>
  </w:style>
  <w:style w:type="character" w:customStyle="1" w:styleId="ListLabel78">
    <w:name w:val="ListLabel 78"/>
    <w:qFormat/>
    <w:rsid w:val="001B2A8E"/>
    <w:rPr>
      <w:color w:val="auto"/>
      <w:sz w:val="20"/>
    </w:rPr>
  </w:style>
  <w:style w:type="character" w:customStyle="1" w:styleId="ListLabel79">
    <w:name w:val="ListLabel 79"/>
    <w:qFormat/>
    <w:rsid w:val="001B2A8E"/>
    <w:rPr>
      <w:color w:val="auto"/>
      <w:sz w:val="20"/>
    </w:rPr>
  </w:style>
  <w:style w:type="character" w:customStyle="1" w:styleId="ListLabel80">
    <w:name w:val="ListLabel 80"/>
    <w:qFormat/>
    <w:rsid w:val="001B2A8E"/>
    <w:rPr>
      <w:b/>
      <w:sz w:val="24"/>
      <w:szCs w:val="24"/>
    </w:rPr>
  </w:style>
  <w:style w:type="character" w:customStyle="1" w:styleId="ListLabel81">
    <w:name w:val="ListLabel 81"/>
    <w:qFormat/>
    <w:rsid w:val="001B2A8E"/>
    <w:rPr>
      <w:b/>
      <w:color w:val="auto"/>
      <w:sz w:val="22"/>
      <w:szCs w:val="22"/>
    </w:rPr>
  </w:style>
  <w:style w:type="character" w:customStyle="1" w:styleId="ListLabel82">
    <w:name w:val="ListLabel 82"/>
    <w:qFormat/>
    <w:rsid w:val="001B2A8E"/>
    <w:rPr>
      <w:b/>
      <w:color w:val="auto"/>
      <w:sz w:val="22"/>
      <w:szCs w:val="22"/>
    </w:rPr>
  </w:style>
  <w:style w:type="character" w:customStyle="1" w:styleId="ListLabel83">
    <w:name w:val="ListLabel 83"/>
    <w:qFormat/>
    <w:rsid w:val="001B2A8E"/>
    <w:rPr>
      <w:color w:val="auto"/>
      <w:sz w:val="20"/>
    </w:rPr>
  </w:style>
  <w:style w:type="character" w:customStyle="1" w:styleId="ListLabel84">
    <w:name w:val="ListLabel 84"/>
    <w:qFormat/>
    <w:rsid w:val="001B2A8E"/>
    <w:rPr>
      <w:color w:val="auto"/>
      <w:sz w:val="20"/>
    </w:rPr>
  </w:style>
  <w:style w:type="character" w:customStyle="1" w:styleId="ListLabel85">
    <w:name w:val="ListLabel 85"/>
    <w:qFormat/>
    <w:rsid w:val="001B2A8E"/>
    <w:rPr>
      <w:color w:val="auto"/>
      <w:sz w:val="20"/>
    </w:rPr>
  </w:style>
  <w:style w:type="character" w:customStyle="1" w:styleId="ListLabel86">
    <w:name w:val="ListLabel 86"/>
    <w:qFormat/>
    <w:rsid w:val="001B2A8E"/>
    <w:rPr>
      <w:color w:val="auto"/>
      <w:sz w:val="20"/>
    </w:rPr>
  </w:style>
  <w:style w:type="character" w:customStyle="1" w:styleId="ListLabel87">
    <w:name w:val="ListLabel 87"/>
    <w:qFormat/>
    <w:rsid w:val="001B2A8E"/>
    <w:rPr>
      <w:color w:val="auto"/>
      <w:sz w:val="20"/>
    </w:rPr>
  </w:style>
  <w:style w:type="character" w:customStyle="1" w:styleId="ListLabel88">
    <w:name w:val="ListLabel 88"/>
    <w:qFormat/>
    <w:rsid w:val="001B2A8E"/>
    <w:rPr>
      <w:color w:val="auto"/>
      <w:sz w:val="20"/>
    </w:rPr>
  </w:style>
  <w:style w:type="character" w:customStyle="1" w:styleId="ListLabel89">
    <w:name w:val="ListLabel 89"/>
    <w:qFormat/>
    <w:rsid w:val="001B2A8E"/>
    <w:rPr>
      <w:rFonts w:ascii="Century Gothic" w:hAnsi="Century Gothic"/>
      <w:b/>
    </w:rPr>
  </w:style>
  <w:style w:type="character" w:customStyle="1" w:styleId="ListLabel90">
    <w:name w:val="ListLabel 90"/>
    <w:qFormat/>
    <w:rsid w:val="001B2A8E"/>
    <w:rPr>
      <w:rFonts w:ascii="Century Gothic" w:hAnsi="Century Gothic"/>
      <w:b/>
    </w:rPr>
  </w:style>
  <w:style w:type="character" w:customStyle="1" w:styleId="ListLabel91">
    <w:name w:val="ListLabel 91"/>
    <w:qFormat/>
    <w:rsid w:val="001B2A8E"/>
    <w:rPr>
      <w:rFonts w:ascii="Century Gothic" w:hAnsi="Century Gothic"/>
      <w:b/>
    </w:rPr>
  </w:style>
  <w:style w:type="character" w:customStyle="1" w:styleId="ListLabel92">
    <w:name w:val="ListLabel 92"/>
    <w:qFormat/>
    <w:rsid w:val="001B2A8E"/>
    <w:rPr>
      <w:rFonts w:cs="Courier New"/>
    </w:rPr>
  </w:style>
  <w:style w:type="character" w:customStyle="1" w:styleId="ListLabel93">
    <w:name w:val="ListLabel 93"/>
    <w:qFormat/>
    <w:rsid w:val="001B2A8E"/>
    <w:rPr>
      <w:rFonts w:cs="Courier New"/>
    </w:rPr>
  </w:style>
  <w:style w:type="character" w:customStyle="1" w:styleId="ListLabel94">
    <w:name w:val="ListLabel 94"/>
    <w:qFormat/>
    <w:rsid w:val="001B2A8E"/>
    <w:rPr>
      <w:rFonts w:cs="Courier New"/>
    </w:rPr>
  </w:style>
  <w:style w:type="character" w:customStyle="1" w:styleId="ListLabel95">
    <w:name w:val="ListLabel 95"/>
    <w:qFormat/>
    <w:rsid w:val="001B2A8E"/>
    <w:rPr>
      <w:rFonts w:cs="Times New Roman"/>
      <w:b/>
    </w:rPr>
  </w:style>
  <w:style w:type="character" w:customStyle="1" w:styleId="ListLabel96">
    <w:name w:val="ListLabel 96"/>
    <w:qFormat/>
    <w:rsid w:val="001B2A8E"/>
    <w:rPr>
      <w:rFonts w:cs="Times New Roman"/>
      <w:b/>
    </w:rPr>
  </w:style>
  <w:style w:type="character" w:customStyle="1" w:styleId="ListLabel97">
    <w:name w:val="ListLabel 97"/>
    <w:qFormat/>
    <w:rsid w:val="001B2A8E"/>
    <w:rPr>
      <w:rFonts w:cs="Times New Roman"/>
      <w:b/>
    </w:rPr>
  </w:style>
  <w:style w:type="character" w:customStyle="1" w:styleId="ListLabel98">
    <w:name w:val="ListLabel 98"/>
    <w:qFormat/>
    <w:rsid w:val="001B2A8E"/>
    <w:rPr>
      <w:rFonts w:cs="Times New Roman"/>
      <w:b/>
    </w:rPr>
  </w:style>
  <w:style w:type="character" w:customStyle="1" w:styleId="ListLabel99">
    <w:name w:val="ListLabel 99"/>
    <w:qFormat/>
    <w:rsid w:val="001B2A8E"/>
    <w:rPr>
      <w:rFonts w:cs="Times New Roman"/>
    </w:rPr>
  </w:style>
  <w:style w:type="character" w:customStyle="1" w:styleId="ListLabel100">
    <w:name w:val="ListLabel 100"/>
    <w:qFormat/>
    <w:rsid w:val="001B2A8E"/>
    <w:rPr>
      <w:rFonts w:cs="Times New Roman"/>
    </w:rPr>
  </w:style>
  <w:style w:type="character" w:customStyle="1" w:styleId="ListLabel101">
    <w:name w:val="ListLabel 101"/>
    <w:qFormat/>
    <w:rsid w:val="001B2A8E"/>
    <w:rPr>
      <w:rFonts w:cs="Times New Roman"/>
    </w:rPr>
  </w:style>
  <w:style w:type="character" w:customStyle="1" w:styleId="ListLabel102">
    <w:name w:val="ListLabel 102"/>
    <w:qFormat/>
    <w:rsid w:val="001B2A8E"/>
    <w:rPr>
      <w:rFonts w:cs="Times New Roman"/>
    </w:rPr>
  </w:style>
  <w:style w:type="character" w:customStyle="1" w:styleId="ListLabel103">
    <w:name w:val="ListLabel 103"/>
    <w:qFormat/>
    <w:rsid w:val="001B2A8E"/>
    <w:rPr>
      <w:rFonts w:cs="Times New Roman"/>
    </w:rPr>
  </w:style>
  <w:style w:type="character" w:customStyle="1" w:styleId="ListLabel104">
    <w:name w:val="ListLabel 104"/>
    <w:qFormat/>
    <w:rsid w:val="001B2A8E"/>
    <w:rPr>
      <w:rFonts w:ascii="Century Gothic" w:hAnsi="Century Gothic"/>
      <w:b/>
      <w:sz w:val="24"/>
      <w:szCs w:val="24"/>
    </w:rPr>
  </w:style>
  <w:style w:type="character" w:customStyle="1" w:styleId="ListLabel105">
    <w:name w:val="ListLabel 105"/>
    <w:qFormat/>
    <w:rsid w:val="001B2A8E"/>
    <w:rPr>
      <w:rFonts w:ascii="Century Gothic" w:hAnsi="Century Gothic"/>
      <w:b/>
      <w:color w:val="auto"/>
      <w:sz w:val="22"/>
      <w:szCs w:val="22"/>
    </w:rPr>
  </w:style>
  <w:style w:type="character" w:customStyle="1" w:styleId="ListLabel106">
    <w:name w:val="ListLabel 106"/>
    <w:qFormat/>
    <w:rsid w:val="001B2A8E"/>
    <w:rPr>
      <w:rFonts w:ascii="Century Gothic" w:hAnsi="Century Gothic"/>
      <w:b/>
      <w:color w:val="auto"/>
      <w:sz w:val="22"/>
      <w:szCs w:val="22"/>
    </w:rPr>
  </w:style>
  <w:style w:type="character" w:customStyle="1" w:styleId="ListLabel107">
    <w:name w:val="ListLabel 107"/>
    <w:qFormat/>
    <w:rsid w:val="001B2A8E"/>
    <w:rPr>
      <w:color w:val="auto"/>
      <w:sz w:val="20"/>
    </w:rPr>
  </w:style>
  <w:style w:type="character" w:customStyle="1" w:styleId="ListLabel108">
    <w:name w:val="ListLabel 108"/>
    <w:qFormat/>
    <w:rsid w:val="001B2A8E"/>
    <w:rPr>
      <w:color w:val="auto"/>
      <w:sz w:val="20"/>
    </w:rPr>
  </w:style>
  <w:style w:type="character" w:customStyle="1" w:styleId="ListLabel109">
    <w:name w:val="ListLabel 109"/>
    <w:qFormat/>
    <w:rsid w:val="001B2A8E"/>
    <w:rPr>
      <w:color w:val="auto"/>
      <w:sz w:val="20"/>
    </w:rPr>
  </w:style>
  <w:style w:type="character" w:customStyle="1" w:styleId="ListLabel110">
    <w:name w:val="ListLabel 110"/>
    <w:qFormat/>
    <w:rsid w:val="001B2A8E"/>
    <w:rPr>
      <w:color w:val="auto"/>
      <w:sz w:val="20"/>
    </w:rPr>
  </w:style>
  <w:style w:type="character" w:customStyle="1" w:styleId="ListLabel111">
    <w:name w:val="ListLabel 111"/>
    <w:qFormat/>
    <w:rsid w:val="001B2A8E"/>
    <w:rPr>
      <w:color w:val="auto"/>
      <w:sz w:val="20"/>
    </w:rPr>
  </w:style>
  <w:style w:type="character" w:customStyle="1" w:styleId="ListLabel112">
    <w:name w:val="ListLabel 112"/>
    <w:qFormat/>
    <w:rsid w:val="001B2A8E"/>
    <w:rPr>
      <w:color w:val="auto"/>
      <w:sz w:val="20"/>
    </w:rPr>
  </w:style>
  <w:style w:type="character" w:customStyle="1" w:styleId="ListLabel113">
    <w:name w:val="ListLabel 113"/>
    <w:qFormat/>
    <w:rsid w:val="001B2A8E"/>
    <w:rPr>
      <w:rFonts w:ascii="Century Gothic" w:hAnsi="Century Gothic" w:cs="Arial"/>
    </w:rPr>
  </w:style>
  <w:style w:type="character" w:customStyle="1" w:styleId="ListLabel114">
    <w:name w:val="ListLabel 114"/>
    <w:qFormat/>
    <w:rsid w:val="001B2A8E"/>
    <w:rPr>
      <w:rFonts w:cs="Courier New"/>
    </w:rPr>
  </w:style>
  <w:style w:type="character" w:customStyle="1" w:styleId="ListLabel115">
    <w:name w:val="ListLabel 115"/>
    <w:qFormat/>
    <w:rsid w:val="001B2A8E"/>
    <w:rPr>
      <w:rFonts w:cs="Wingdings"/>
    </w:rPr>
  </w:style>
  <w:style w:type="character" w:customStyle="1" w:styleId="ListLabel116">
    <w:name w:val="ListLabel 116"/>
    <w:qFormat/>
    <w:rsid w:val="001B2A8E"/>
    <w:rPr>
      <w:rFonts w:cs="Symbol"/>
    </w:rPr>
  </w:style>
  <w:style w:type="character" w:customStyle="1" w:styleId="ListLabel117">
    <w:name w:val="ListLabel 117"/>
    <w:qFormat/>
    <w:rsid w:val="001B2A8E"/>
    <w:rPr>
      <w:rFonts w:cs="Courier New"/>
    </w:rPr>
  </w:style>
  <w:style w:type="character" w:customStyle="1" w:styleId="ListLabel118">
    <w:name w:val="ListLabel 118"/>
    <w:qFormat/>
    <w:rsid w:val="001B2A8E"/>
    <w:rPr>
      <w:rFonts w:cs="Wingdings"/>
    </w:rPr>
  </w:style>
  <w:style w:type="character" w:customStyle="1" w:styleId="ListLabel119">
    <w:name w:val="ListLabel 119"/>
    <w:qFormat/>
    <w:rsid w:val="001B2A8E"/>
    <w:rPr>
      <w:rFonts w:cs="Symbol"/>
    </w:rPr>
  </w:style>
  <w:style w:type="character" w:customStyle="1" w:styleId="ListLabel120">
    <w:name w:val="ListLabel 120"/>
    <w:qFormat/>
    <w:rsid w:val="001B2A8E"/>
    <w:rPr>
      <w:rFonts w:cs="Courier New"/>
    </w:rPr>
  </w:style>
  <w:style w:type="character" w:customStyle="1" w:styleId="ListLabel121">
    <w:name w:val="ListLabel 121"/>
    <w:qFormat/>
    <w:rsid w:val="001B2A8E"/>
    <w:rPr>
      <w:rFonts w:cs="Wingdings"/>
    </w:rPr>
  </w:style>
  <w:style w:type="character" w:customStyle="1" w:styleId="ListLabel122">
    <w:name w:val="ListLabel 122"/>
    <w:qFormat/>
    <w:rsid w:val="001B2A8E"/>
    <w:rPr>
      <w:rFonts w:ascii="Century Gothic" w:hAnsi="Century Gothic"/>
      <w:b/>
    </w:rPr>
  </w:style>
  <w:style w:type="character" w:customStyle="1" w:styleId="ListLabel123">
    <w:name w:val="ListLabel 123"/>
    <w:qFormat/>
    <w:rsid w:val="001B2A8E"/>
    <w:rPr>
      <w:rFonts w:ascii="Century Gothic" w:hAnsi="Century Gothic"/>
      <w:b/>
    </w:rPr>
  </w:style>
  <w:style w:type="character" w:customStyle="1" w:styleId="ListLabel124">
    <w:name w:val="ListLabel 124"/>
    <w:qFormat/>
    <w:rsid w:val="001B2A8E"/>
    <w:rPr>
      <w:rFonts w:ascii="Century Gothic" w:hAnsi="Century Gothic"/>
      <w:b/>
    </w:rPr>
  </w:style>
  <w:style w:type="character" w:customStyle="1" w:styleId="ListLabel125">
    <w:name w:val="ListLabel 125"/>
    <w:qFormat/>
    <w:rsid w:val="001B2A8E"/>
    <w:rPr>
      <w:rFonts w:ascii="Century Gothic" w:hAnsi="Century Gothic" w:cs="Symbol"/>
    </w:rPr>
  </w:style>
  <w:style w:type="character" w:customStyle="1" w:styleId="ListLabel126">
    <w:name w:val="ListLabel 126"/>
    <w:qFormat/>
    <w:rsid w:val="001B2A8E"/>
    <w:rPr>
      <w:rFonts w:cs="Courier New"/>
    </w:rPr>
  </w:style>
  <w:style w:type="character" w:customStyle="1" w:styleId="ListLabel127">
    <w:name w:val="ListLabel 127"/>
    <w:qFormat/>
    <w:rsid w:val="001B2A8E"/>
    <w:rPr>
      <w:rFonts w:cs="Wingdings"/>
    </w:rPr>
  </w:style>
  <w:style w:type="character" w:customStyle="1" w:styleId="ListLabel128">
    <w:name w:val="ListLabel 128"/>
    <w:qFormat/>
    <w:rsid w:val="001B2A8E"/>
    <w:rPr>
      <w:rFonts w:cs="Symbol"/>
    </w:rPr>
  </w:style>
  <w:style w:type="character" w:customStyle="1" w:styleId="ListLabel129">
    <w:name w:val="ListLabel 129"/>
    <w:qFormat/>
    <w:rsid w:val="001B2A8E"/>
    <w:rPr>
      <w:rFonts w:cs="Courier New"/>
    </w:rPr>
  </w:style>
  <w:style w:type="character" w:customStyle="1" w:styleId="ListLabel130">
    <w:name w:val="ListLabel 130"/>
    <w:qFormat/>
    <w:rsid w:val="001B2A8E"/>
    <w:rPr>
      <w:rFonts w:cs="Wingdings"/>
    </w:rPr>
  </w:style>
  <w:style w:type="character" w:customStyle="1" w:styleId="ListLabel131">
    <w:name w:val="ListLabel 131"/>
    <w:qFormat/>
    <w:rsid w:val="001B2A8E"/>
    <w:rPr>
      <w:rFonts w:cs="Symbol"/>
    </w:rPr>
  </w:style>
  <w:style w:type="character" w:customStyle="1" w:styleId="ListLabel132">
    <w:name w:val="ListLabel 132"/>
    <w:qFormat/>
    <w:rsid w:val="001B2A8E"/>
    <w:rPr>
      <w:rFonts w:cs="Courier New"/>
    </w:rPr>
  </w:style>
  <w:style w:type="character" w:customStyle="1" w:styleId="ListLabel133">
    <w:name w:val="ListLabel 133"/>
    <w:qFormat/>
    <w:rsid w:val="001B2A8E"/>
    <w:rPr>
      <w:rFonts w:cs="Wingdings"/>
    </w:rPr>
  </w:style>
  <w:style w:type="character" w:customStyle="1" w:styleId="ListLabel134">
    <w:name w:val="ListLabel 134"/>
    <w:qFormat/>
    <w:rsid w:val="001B2A8E"/>
    <w:rPr>
      <w:rFonts w:ascii="Century Gothic" w:hAnsi="Century Gothic"/>
      <w:b/>
      <w:sz w:val="24"/>
      <w:szCs w:val="24"/>
    </w:rPr>
  </w:style>
  <w:style w:type="character" w:customStyle="1" w:styleId="ListLabel135">
    <w:name w:val="ListLabel 135"/>
    <w:qFormat/>
    <w:rsid w:val="001B2A8E"/>
    <w:rPr>
      <w:rFonts w:ascii="Century Gothic" w:hAnsi="Century Gothic"/>
      <w:b/>
      <w:color w:val="auto"/>
      <w:sz w:val="22"/>
      <w:szCs w:val="22"/>
    </w:rPr>
  </w:style>
  <w:style w:type="character" w:customStyle="1" w:styleId="ListLabel136">
    <w:name w:val="ListLabel 136"/>
    <w:qFormat/>
    <w:rsid w:val="001B2A8E"/>
    <w:rPr>
      <w:rFonts w:ascii="Century Gothic" w:hAnsi="Century Gothic"/>
      <w:b/>
      <w:color w:val="auto"/>
      <w:sz w:val="22"/>
      <w:szCs w:val="22"/>
    </w:rPr>
  </w:style>
  <w:style w:type="character" w:customStyle="1" w:styleId="ListLabel137">
    <w:name w:val="ListLabel 137"/>
    <w:qFormat/>
    <w:rsid w:val="001B2A8E"/>
    <w:rPr>
      <w:color w:val="auto"/>
      <w:sz w:val="20"/>
    </w:rPr>
  </w:style>
  <w:style w:type="character" w:customStyle="1" w:styleId="ListLabel138">
    <w:name w:val="ListLabel 138"/>
    <w:qFormat/>
    <w:rsid w:val="001B2A8E"/>
    <w:rPr>
      <w:color w:val="auto"/>
      <w:sz w:val="20"/>
    </w:rPr>
  </w:style>
  <w:style w:type="character" w:customStyle="1" w:styleId="ListLabel139">
    <w:name w:val="ListLabel 139"/>
    <w:qFormat/>
    <w:rsid w:val="001B2A8E"/>
    <w:rPr>
      <w:color w:val="auto"/>
      <w:sz w:val="20"/>
    </w:rPr>
  </w:style>
  <w:style w:type="character" w:customStyle="1" w:styleId="ListLabel140">
    <w:name w:val="ListLabel 140"/>
    <w:qFormat/>
    <w:rsid w:val="001B2A8E"/>
    <w:rPr>
      <w:color w:val="auto"/>
      <w:sz w:val="20"/>
    </w:rPr>
  </w:style>
  <w:style w:type="character" w:customStyle="1" w:styleId="ListLabel141">
    <w:name w:val="ListLabel 141"/>
    <w:qFormat/>
    <w:rsid w:val="001B2A8E"/>
    <w:rPr>
      <w:color w:val="auto"/>
      <w:sz w:val="20"/>
    </w:rPr>
  </w:style>
  <w:style w:type="character" w:customStyle="1" w:styleId="ListLabel142">
    <w:name w:val="ListLabel 142"/>
    <w:qFormat/>
    <w:rsid w:val="001B2A8E"/>
    <w:rPr>
      <w:color w:val="auto"/>
      <w:sz w:val="20"/>
    </w:rPr>
  </w:style>
  <w:style w:type="character" w:customStyle="1" w:styleId="ListLabel143">
    <w:name w:val="ListLabel 143"/>
    <w:qFormat/>
    <w:rsid w:val="001B2A8E"/>
    <w:rPr>
      <w:rFonts w:ascii="Century Gothic" w:hAnsi="Century Gothic" w:cs="Arial"/>
    </w:rPr>
  </w:style>
  <w:style w:type="character" w:customStyle="1" w:styleId="ListLabel144">
    <w:name w:val="ListLabel 144"/>
    <w:qFormat/>
    <w:rsid w:val="001B2A8E"/>
    <w:rPr>
      <w:rFonts w:cs="Courier New"/>
    </w:rPr>
  </w:style>
  <w:style w:type="character" w:customStyle="1" w:styleId="ListLabel145">
    <w:name w:val="ListLabel 145"/>
    <w:qFormat/>
    <w:rsid w:val="001B2A8E"/>
    <w:rPr>
      <w:rFonts w:cs="Wingdings"/>
    </w:rPr>
  </w:style>
  <w:style w:type="character" w:customStyle="1" w:styleId="ListLabel146">
    <w:name w:val="ListLabel 146"/>
    <w:qFormat/>
    <w:rsid w:val="001B2A8E"/>
    <w:rPr>
      <w:rFonts w:cs="Symbol"/>
    </w:rPr>
  </w:style>
  <w:style w:type="character" w:customStyle="1" w:styleId="ListLabel147">
    <w:name w:val="ListLabel 147"/>
    <w:qFormat/>
    <w:rsid w:val="001B2A8E"/>
    <w:rPr>
      <w:rFonts w:cs="Courier New"/>
    </w:rPr>
  </w:style>
  <w:style w:type="character" w:customStyle="1" w:styleId="ListLabel148">
    <w:name w:val="ListLabel 148"/>
    <w:qFormat/>
    <w:rsid w:val="001B2A8E"/>
    <w:rPr>
      <w:rFonts w:cs="Wingdings"/>
    </w:rPr>
  </w:style>
  <w:style w:type="character" w:customStyle="1" w:styleId="ListLabel149">
    <w:name w:val="ListLabel 149"/>
    <w:qFormat/>
    <w:rsid w:val="001B2A8E"/>
    <w:rPr>
      <w:rFonts w:cs="Symbol"/>
    </w:rPr>
  </w:style>
  <w:style w:type="character" w:customStyle="1" w:styleId="ListLabel150">
    <w:name w:val="ListLabel 150"/>
    <w:qFormat/>
    <w:rsid w:val="001B2A8E"/>
    <w:rPr>
      <w:rFonts w:cs="Courier New"/>
    </w:rPr>
  </w:style>
  <w:style w:type="character" w:customStyle="1" w:styleId="ListLabel151">
    <w:name w:val="ListLabel 151"/>
    <w:qFormat/>
    <w:rsid w:val="001B2A8E"/>
    <w:rPr>
      <w:rFonts w:cs="Wingdings"/>
    </w:rPr>
  </w:style>
  <w:style w:type="character" w:customStyle="1" w:styleId="ListLabel152">
    <w:name w:val="ListLabel 152"/>
    <w:qFormat/>
    <w:rsid w:val="001B2A8E"/>
    <w:rPr>
      <w:rFonts w:ascii="Century Gothic" w:hAnsi="Century Gothic"/>
      <w:b/>
    </w:rPr>
  </w:style>
  <w:style w:type="character" w:customStyle="1" w:styleId="ListLabel153">
    <w:name w:val="ListLabel 153"/>
    <w:qFormat/>
    <w:rsid w:val="001B2A8E"/>
    <w:rPr>
      <w:rFonts w:ascii="Century Gothic" w:hAnsi="Century Gothic"/>
      <w:b/>
    </w:rPr>
  </w:style>
  <w:style w:type="character" w:customStyle="1" w:styleId="ListLabel154">
    <w:name w:val="ListLabel 154"/>
    <w:qFormat/>
    <w:rsid w:val="001B2A8E"/>
    <w:rPr>
      <w:rFonts w:ascii="Century Gothic" w:hAnsi="Century Gothic"/>
      <w:b/>
    </w:rPr>
  </w:style>
  <w:style w:type="character" w:customStyle="1" w:styleId="ListLabel155">
    <w:name w:val="ListLabel 155"/>
    <w:qFormat/>
    <w:rsid w:val="001B2A8E"/>
    <w:rPr>
      <w:rFonts w:ascii="Century Gothic" w:hAnsi="Century Gothic" w:cs="Symbol"/>
    </w:rPr>
  </w:style>
  <w:style w:type="character" w:customStyle="1" w:styleId="ListLabel156">
    <w:name w:val="ListLabel 156"/>
    <w:qFormat/>
    <w:rsid w:val="001B2A8E"/>
    <w:rPr>
      <w:rFonts w:cs="Courier New"/>
    </w:rPr>
  </w:style>
  <w:style w:type="character" w:customStyle="1" w:styleId="ListLabel157">
    <w:name w:val="ListLabel 157"/>
    <w:qFormat/>
    <w:rsid w:val="001B2A8E"/>
    <w:rPr>
      <w:rFonts w:cs="Wingdings"/>
    </w:rPr>
  </w:style>
  <w:style w:type="character" w:customStyle="1" w:styleId="ListLabel158">
    <w:name w:val="ListLabel 158"/>
    <w:qFormat/>
    <w:rsid w:val="001B2A8E"/>
    <w:rPr>
      <w:rFonts w:cs="Symbol"/>
    </w:rPr>
  </w:style>
  <w:style w:type="character" w:customStyle="1" w:styleId="ListLabel159">
    <w:name w:val="ListLabel 159"/>
    <w:qFormat/>
    <w:rsid w:val="001B2A8E"/>
    <w:rPr>
      <w:rFonts w:cs="Courier New"/>
    </w:rPr>
  </w:style>
  <w:style w:type="character" w:customStyle="1" w:styleId="ListLabel160">
    <w:name w:val="ListLabel 160"/>
    <w:qFormat/>
    <w:rsid w:val="001B2A8E"/>
    <w:rPr>
      <w:rFonts w:cs="Wingdings"/>
    </w:rPr>
  </w:style>
  <w:style w:type="character" w:customStyle="1" w:styleId="ListLabel161">
    <w:name w:val="ListLabel 161"/>
    <w:qFormat/>
    <w:rsid w:val="001B2A8E"/>
    <w:rPr>
      <w:rFonts w:cs="Symbol"/>
    </w:rPr>
  </w:style>
  <w:style w:type="character" w:customStyle="1" w:styleId="ListLabel162">
    <w:name w:val="ListLabel 162"/>
    <w:qFormat/>
    <w:rsid w:val="001B2A8E"/>
    <w:rPr>
      <w:rFonts w:cs="Courier New"/>
    </w:rPr>
  </w:style>
  <w:style w:type="character" w:customStyle="1" w:styleId="ListLabel163">
    <w:name w:val="ListLabel 163"/>
    <w:qFormat/>
    <w:rsid w:val="001B2A8E"/>
    <w:rPr>
      <w:rFonts w:cs="Wingdings"/>
    </w:rPr>
  </w:style>
  <w:style w:type="character" w:customStyle="1" w:styleId="ListLabel164">
    <w:name w:val="ListLabel 164"/>
    <w:qFormat/>
    <w:rsid w:val="001B2A8E"/>
    <w:rPr>
      <w:rFonts w:ascii="Century Gothic" w:hAnsi="Century Gothic"/>
      <w:b/>
      <w:sz w:val="24"/>
      <w:szCs w:val="24"/>
    </w:rPr>
  </w:style>
  <w:style w:type="character" w:customStyle="1" w:styleId="ListLabel165">
    <w:name w:val="ListLabel 165"/>
    <w:qFormat/>
    <w:rsid w:val="001B2A8E"/>
    <w:rPr>
      <w:rFonts w:ascii="Century Gothic" w:hAnsi="Century Gothic"/>
      <w:b/>
      <w:color w:val="auto"/>
      <w:sz w:val="22"/>
      <w:szCs w:val="22"/>
    </w:rPr>
  </w:style>
  <w:style w:type="character" w:customStyle="1" w:styleId="ListLabel166">
    <w:name w:val="ListLabel 166"/>
    <w:qFormat/>
    <w:rsid w:val="001B2A8E"/>
    <w:rPr>
      <w:rFonts w:ascii="Leelawadee UI" w:hAnsi="Leelawadee UI"/>
      <w:b/>
      <w:color w:val="auto"/>
      <w:sz w:val="22"/>
      <w:szCs w:val="22"/>
    </w:rPr>
  </w:style>
  <w:style w:type="character" w:customStyle="1" w:styleId="ListLabel167">
    <w:name w:val="ListLabel 167"/>
    <w:qFormat/>
    <w:rsid w:val="001B2A8E"/>
    <w:rPr>
      <w:color w:val="auto"/>
      <w:sz w:val="20"/>
    </w:rPr>
  </w:style>
  <w:style w:type="character" w:customStyle="1" w:styleId="ListLabel168">
    <w:name w:val="ListLabel 168"/>
    <w:qFormat/>
    <w:rsid w:val="001B2A8E"/>
    <w:rPr>
      <w:color w:val="auto"/>
      <w:sz w:val="20"/>
    </w:rPr>
  </w:style>
  <w:style w:type="character" w:customStyle="1" w:styleId="ListLabel169">
    <w:name w:val="ListLabel 169"/>
    <w:qFormat/>
    <w:rsid w:val="001B2A8E"/>
    <w:rPr>
      <w:color w:val="auto"/>
      <w:sz w:val="20"/>
    </w:rPr>
  </w:style>
  <w:style w:type="character" w:customStyle="1" w:styleId="ListLabel170">
    <w:name w:val="ListLabel 170"/>
    <w:qFormat/>
    <w:rsid w:val="001B2A8E"/>
    <w:rPr>
      <w:color w:val="auto"/>
      <w:sz w:val="20"/>
    </w:rPr>
  </w:style>
  <w:style w:type="character" w:customStyle="1" w:styleId="ListLabel171">
    <w:name w:val="ListLabel 171"/>
    <w:qFormat/>
    <w:rsid w:val="001B2A8E"/>
    <w:rPr>
      <w:color w:val="auto"/>
      <w:sz w:val="20"/>
    </w:rPr>
  </w:style>
  <w:style w:type="character" w:customStyle="1" w:styleId="ListLabel172">
    <w:name w:val="ListLabel 172"/>
    <w:qFormat/>
    <w:rsid w:val="001B2A8E"/>
    <w:rPr>
      <w:color w:val="auto"/>
      <w:sz w:val="20"/>
    </w:rPr>
  </w:style>
  <w:style w:type="character" w:customStyle="1" w:styleId="ListLabel173">
    <w:name w:val="ListLabel 173"/>
    <w:qFormat/>
    <w:rsid w:val="001B2A8E"/>
    <w:rPr>
      <w:rFonts w:ascii="Century Gothic" w:hAnsi="Century Gothic" w:cs="Arial"/>
    </w:rPr>
  </w:style>
  <w:style w:type="character" w:customStyle="1" w:styleId="ListLabel174">
    <w:name w:val="ListLabel 174"/>
    <w:qFormat/>
    <w:rsid w:val="001B2A8E"/>
    <w:rPr>
      <w:rFonts w:cs="Courier New"/>
    </w:rPr>
  </w:style>
  <w:style w:type="character" w:customStyle="1" w:styleId="ListLabel175">
    <w:name w:val="ListLabel 175"/>
    <w:qFormat/>
    <w:rsid w:val="001B2A8E"/>
    <w:rPr>
      <w:rFonts w:cs="Wingdings"/>
    </w:rPr>
  </w:style>
  <w:style w:type="character" w:customStyle="1" w:styleId="ListLabel176">
    <w:name w:val="ListLabel 176"/>
    <w:qFormat/>
    <w:rsid w:val="001B2A8E"/>
    <w:rPr>
      <w:rFonts w:cs="Symbol"/>
    </w:rPr>
  </w:style>
  <w:style w:type="character" w:customStyle="1" w:styleId="ListLabel177">
    <w:name w:val="ListLabel 177"/>
    <w:qFormat/>
    <w:rsid w:val="001B2A8E"/>
    <w:rPr>
      <w:rFonts w:cs="Courier New"/>
    </w:rPr>
  </w:style>
  <w:style w:type="character" w:customStyle="1" w:styleId="ListLabel178">
    <w:name w:val="ListLabel 178"/>
    <w:qFormat/>
    <w:rsid w:val="001B2A8E"/>
    <w:rPr>
      <w:rFonts w:cs="Wingdings"/>
    </w:rPr>
  </w:style>
  <w:style w:type="character" w:customStyle="1" w:styleId="ListLabel179">
    <w:name w:val="ListLabel 179"/>
    <w:qFormat/>
    <w:rsid w:val="001B2A8E"/>
    <w:rPr>
      <w:rFonts w:cs="Symbol"/>
    </w:rPr>
  </w:style>
  <w:style w:type="character" w:customStyle="1" w:styleId="ListLabel180">
    <w:name w:val="ListLabel 180"/>
    <w:qFormat/>
    <w:rsid w:val="001B2A8E"/>
    <w:rPr>
      <w:rFonts w:cs="Courier New"/>
    </w:rPr>
  </w:style>
  <w:style w:type="character" w:customStyle="1" w:styleId="ListLabel181">
    <w:name w:val="ListLabel 181"/>
    <w:qFormat/>
    <w:rsid w:val="001B2A8E"/>
    <w:rPr>
      <w:rFonts w:cs="Wingdings"/>
    </w:rPr>
  </w:style>
  <w:style w:type="character" w:customStyle="1" w:styleId="ListLabel182">
    <w:name w:val="ListLabel 182"/>
    <w:qFormat/>
    <w:rsid w:val="001B2A8E"/>
    <w:rPr>
      <w:b/>
    </w:rPr>
  </w:style>
  <w:style w:type="character" w:customStyle="1" w:styleId="ListLabel183">
    <w:name w:val="ListLabel 183"/>
    <w:qFormat/>
    <w:rsid w:val="001B2A8E"/>
    <w:rPr>
      <w:b/>
    </w:rPr>
  </w:style>
  <w:style w:type="character" w:customStyle="1" w:styleId="ListLabel184">
    <w:name w:val="ListLabel 184"/>
    <w:qFormat/>
    <w:rsid w:val="001B2A8E"/>
    <w:rPr>
      <w:rFonts w:ascii="Century Gothic" w:hAnsi="Century Gothic"/>
      <w:b/>
    </w:rPr>
  </w:style>
  <w:style w:type="character" w:customStyle="1" w:styleId="ListLabel185">
    <w:name w:val="ListLabel 185"/>
    <w:qFormat/>
    <w:rsid w:val="001B2A8E"/>
    <w:rPr>
      <w:rFonts w:ascii="Century Gothic" w:hAnsi="Century Gothic" w:cs="Symbol"/>
    </w:rPr>
  </w:style>
  <w:style w:type="character" w:customStyle="1" w:styleId="ListLabel186">
    <w:name w:val="ListLabel 186"/>
    <w:qFormat/>
    <w:rsid w:val="001B2A8E"/>
    <w:rPr>
      <w:rFonts w:cs="Courier New"/>
    </w:rPr>
  </w:style>
  <w:style w:type="character" w:customStyle="1" w:styleId="ListLabel187">
    <w:name w:val="ListLabel 187"/>
    <w:qFormat/>
    <w:rsid w:val="001B2A8E"/>
    <w:rPr>
      <w:rFonts w:cs="Wingdings"/>
    </w:rPr>
  </w:style>
  <w:style w:type="character" w:customStyle="1" w:styleId="ListLabel188">
    <w:name w:val="ListLabel 188"/>
    <w:qFormat/>
    <w:rsid w:val="001B2A8E"/>
    <w:rPr>
      <w:rFonts w:cs="Symbol"/>
    </w:rPr>
  </w:style>
  <w:style w:type="character" w:customStyle="1" w:styleId="ListLabel189">
    <w:name w:val="ListLabel 189"/>
    <w:qFormat/>
    <w:rsid w:val="001B2A8E"/>
    <w:rPr>
      <w:rFonts w:cs="Courier New"/>
    </w:rPr>
  </w:style>
  <w:style w:type="character" w:customStyle="1" w:styleId="ListLabel190">
    <w:name w:val="ListLabel 190"/>
    <w:qFormat/>
    <w:rsid w:val="001B2A8E"/>
    <w:rPr>
      <w:rFonts w:cs="Wingdings"/>
    </w:rPr>
  </w:style>
  <w:style w:type="character" w:customStyle="1" w:styleId="ListLabel191">
    <w:name w:val="ListLabel 191"/>
    <w:qFormat/>
    <w:rsid w:val="001B2A8E"/>
    <w:rPr>
      <w:rFonts w:cs="Symbol"/>
    </w:rPr>
  </w:style>
  <w:style w:type="character" w:customStyle="1" w:styleId="ListLabel192">
    <w:name w:val="ListLabel 192"/>
    <w:qFormat/>
    <w:rsid w:val="001B2A8E"/>
    <w:rPr>
      <w:rFonts w:cs="Courier New"/>
    </w:rPr>
  </w:style>
  <w:style w:type="character" w:customStyle="1" w:styleId="ListLabel193">
    <w:name w:val="ListLabel 193"/>
    <w:qFormat/>
    <w:rsid w:val="001B2A8E"/>
    <w:rPr>
      <w:rFonts w:cs="Wingdings"/>
    </w:rPr>
  </w:style>
  <w:style w:type="character" w:customStyle="1" w:styleId="ListLabel194">
    <w:name w:val="ListLabel 194"/>
    <w:qFormat/>
    <w:rsid w:val="001B2A8E"/>
    <w:rPr>
      <w:rFonts w:ascii="Century Gothic" w:hAnsi="Century Gothic"/>
      <w:b/>
      <w:sz w:val="24"/>
      <w:szCs w:val="24"/>
    </w:rPr>
  </w:style>
  <w:style w:type="character" w:customStyle="1" w:styleId="ListLabel195">
    <w:name w:val="ListLabel 195"/>
    <w:qFormat/>
    <w:rsid w:val="001B2A8E"/>
    <w:rPr>
      <w:rFonts w:ascii="Century Gothic" w:hAnsi="Century Gothic"/>
      <w:b/>
      <w:color w:val="auto"/>
      <w:sz w:val="22"/>
      <w:szCs w:val="22"/>
    </w:rPr>
  </w:style>
  <w:style w:type="character" w:customStyle="1" w:styleId="ListLabel196">
    <w:name w:val="ListLabel 196"/>
    <w:qFormat/>
    <w:rsid w:val="001B2A8E"/>
    <w:rPr>
      <w:rFonts w:ascii="Leelawadee UI" w:hAnsi="Leelawadee UI"/>
      <w:b/>
      <w:color w:val="auto"/>
      <w:sz w:val="22"/>
      <w:szCs w:val="22"/>
    </w:rPr>
  </w:style>
  <w:style w:type="character" w:customStyle="1" w:styleId="ListLabel197">
    <w:name w:val="ListLabel 197"/>
    <w:qFormat/>
    <w:rsid w:val="001B2A8E"/>
    <w:rPr>
      <w:color w:val="auto"/>
      <w:sz w:val="20"/>
    </w:rPr>
  </w:style>
  <w:style w:type="character" w:customStyle="1" w:styleId="ListLabel198">
    <w:name w:val="ListLabel 198"/>
    <w:qFormat/>
    <w:rsid w:val="001B2A8E"/>
    <w:rPr>
      <w:color w:val="auto"/>
      <w:sz w:val="20"/>
    </w:rPr>
  </w:style>
  <w:style w:type="character" w:customStyle="1" w:styleId="ListLabel199">
    <w:name w:val="ListLabel 199"/>
    <w:qFormat/>
    <w:rsid w:val="001B2A8E"/>
    <w:rPr>
      <w:color w:val="auto"/>
      <w:sz w:val="20"/>
    </w:rPr>
  </w:style>
  <w:style w:type="character" w:customStyle="1" w:styleId="ListLabel200">
    <w:name w:val="ListLabel 200"/>
    <w:qFormat/>
    <w:rsid w:val="001B2A8E"/>
    <w:rPr>
      <w:color w:val="auto"/>
      <w:sz w:val="20"/>
    </w:rPr>
  </w:style>
  <w:style w:type="character" w:customStyle="1" w:styleId="ListLabel201">
    <w:name w:val="ListLabel 201"/>
    <w:qFormat/>
    <w:rsid w:val="001B2A8E"/>
    <w:rPr>
      <w:color w:val="auto"/>
      <w:sz w:val="20"/>
    </w:rPr>
  </w:style>
  <w:style w:type="character" w:customStyle="1" w:styleId="ListLabel202">
    <w:name w:val="ListLabel 202"/>
    <w:qFormat/>
    <w:rsid w:val="001B2A8E"/>
    <w:rPr>
      <w:color w:val="auto"/>
      <w:sz w:val="20"/>
    </w:rPr>
  </w:style>
  <w:style w:type="character" w:customStyle="1" w:styleId="ListLabel203">
    <w:name w:val="ListLabel 203"/>
    <w:qFormat/>
    <w:rsid w:val="001B2A8E"/>
    <w:rPr>
      <w:rFonts w:ascii="Century Gothic" w:hAnsi="Century Gothic" w:cs="Arial"/>
    </w:rPr>
  </w:style>
  <w:style w:type="character" w:customStyle="1" w:styleId="ListLabel204">
    <w:name w:val="ListLabel 204"/>
    <w:qFormat/>
    <w:rsid w:val="001B2A8E"/>
    <w:rPr>
      <w:rFonts w:cs="Courier New"/>
    </w:rPr>
  </w:style>
  <w:style w:type="character" w:customStyle="1" w:styleId="ListLabel205">
    <w:name w:val="ListLabel 205"/>
    <w:qFormat/>
    <w:rsid w:val="001B2A8E"/>
    <w:rPr>
      <w:rFonts w:cs="Wingdings"/>
    </w:rPr>
  </w:style>
  <w:style w:type="character" w:customStyle="1" w:styleId="ListLabel206">
    <w:name w:val="ListLabel 206"/>
    <w:qFormat/>
    <w:rsid w:val="001B2A8E"/>
    <w:rPr>
      <w:rFonts w:cs="Symbol"/>
    </w:rPr>
  </w:style>
  <w:style w:type="character" w:customStyle="1" w:styleId="ListLabel207">
    <w:name w:val="ListLabel 207"/>
    <w:qFormat/>
    <w:rsid w:val="001B2A8E"/>
    <w:rPr>
      <w:rFonts w:cs="Courier New"/>
    </w:rPr>
  </w:style>
  <w:style w:type="character" w:customStyle="1" w:styleId="ListLabel208">
    <w:name w:val="ListLabel 208"/>
    <w:qFormat/>
    <w:rsid w:val="001B2A8E"/>
    <w:rPr>
      <w:rFonts w:cs="Wingdings"/>
    </w:rPr>
  </w:style>
  <w:style w:type="character" w:customStyle="1" w:styleId="ListLabel209">
    <w:name w:val="ListLabel 209"/>
    <w:qFormat/>
    <w:rsid w:val="001B2A8E"/>
    <w:rPr>
      <w:rFonts w:cs="Symbol"/>
    </w:rPr>
  </w:style>
  <w:style w:type="character" w:customStyle="1" w:styleId="ListLabel210">
    <w:name w:val="ListLabel 210"/>
    <w:qFormat/>
    <w:rsid w:val="001B2A8E"/>
    <w:rPr>
      <w:rFonts w:cs="Courier New"/>
    </w:rPr>
  </w:style>
  <w:style w:type="character" w:customStyle="1" w:styleId="ListLabel211">
    <w:name w:val="ListLabel 211"/>
    <w:qFormat/>
    <w:rsid w:val="001B2A8E"/>
    <w:rPr>
      <w:rFonts w:cs="Wingdings"/>
    </w:rPr>
  </w:style>
  <w:style w:type="character" w:customStyle="1" w:styleId="ListLabel212">
    <w:name w:val="ListLabel 212"/>
    <w:qFormat/>
    <w:rsid w:val="001B2A8E"/>
    <w:rPr>
      <w:rFonts w:ascii="Century Gothic" w:hAnsi="Century Gothic"/>
      <w:b/>
    </w:rPr>
  </w:style>
  <w:style w:type="character" w:customStyle="1" w:styleId="ListLabel213">
    <w:name w:val="ListLabel 213"/>
    <w:qFormat/>
    <w:rsid w:val="001B2A8E"/>
    <w:rPr>
      <w:rFonts w:ascii="Century Gothic" w:hAnsi="Century Gothic" w:cs="Symbol"/>
    </w:rPr>
  </w:style>
  <w:style w:type="character" w:customStyle="1" w:styleId="ListLabel214">
    <w:name w:val="ListLabel 214"/>
    <w:qFormat/>
    <w:rsid w:val="001B2A8E"/>
    <w:rPr>
      <w:rFonts w:cs="Courier New"/>
    </w:rPr>
  </w:style>
  <w:style w:type="character" w:customStyle="1" w:styleId="ListLabel215">
    <w:name w:val="ListLabel 215"/>
    <w:qFormat/>
    <w:rsid w:val="001B2A8E"/>
    <w:rPr>
      <w:rFonts w:cs="Wingdings"/>
    </w:rPr>
  </w:style>
  <w:style w:type="character" w:customStyle="1" w:styleId="ListLabel216">
    <w:name w:val="ListLabel 216"/>
    <w:qFormat/>
    <w:rsid w:val="001B2A8E"/>
    <w:rPr>
      <w:rFonts w:cs="Symbol"/>
    </w:rPr>
  </w:style>
  <w:style w:type="character" w:customStyle="1" w:styleId="ListLabel217">
    <w:name w:val="ListLabel 217"/>
    <w:qFormat/>
    <w:rsid w:val="001B2A8E"/>
    <w:rPr>
      <w:rFonts w:cs="Courier New"/>
    </w:rPr>
  </w:style>
  <w:style w:type="character" w:customStyle="1" w:styleId="ListLabel218">
    <w:name w:val="ListLabel 218"/>
    <w:qFormat/>
    <w:rsid w:val="001B2A8E"/>
    <w:rPr>
      <w:rFonts w:cs="Wingdings"/>
    </w:rPr>
  </w:style>
  <w:style w:type="character" w:customStyle="1" w:styleId="ListLabel219">
    <w:name w:val="ListLabel 219"/>
    <w:qFormat/>
    <w:rsid w:val="001B2A8E"/>
    <w:rPr>
      <w:rFonts w:cs="Symbol"/>
    </w:rPr>
  </w:style>
  <w:style w:type="character" w:customStyle="1" w:styleId="ListLabel220">
    <w:name w:val="ListLabel 220"/>
    <w:qFormat/>
    <w:rsid w:val="001B2A8E"/>
    <w:rPr>
      <w:rFonts w:cs="Courier New"/>
    </w:rPr>
  </w:style>
  <w:style w:type="character" w:customStyle="1" w:styleId="ListLabel221">
    <w:name w:val="ListLabel 221"/>
    <w:qFormat/>
    <w:rsid w:val="001B2A8E"/>
    <w:rPr>
      <w:rFonts w:cs="Wingdings"/>
    </w:rPr>
  </w:style>
  <w:style w:type="paragraph" w:customStyle="1" w:styleId="Ttulo10">
    <w:name w:val="Título1"/>
    <w:basedOn w:val="Normal"/>
    <w:next w:val="Corpodetexto"/>
    <w:qFormat/>
    <w:rsid w:val="001B2A8E"/>
    <w:pPr>
      <w:keepNext/>
      <w:spacing w:before="240" w:after="120"/>
    </w:pPr>
    <w:rPr>
      <w:rFonts w:ascii="Liberation Sans" w:eastAsia="Microsoft YaHei" w:hAnsi="Liberation Sans" w:cs="Arial"/>
      <w:sz w:val="28"/>
      <w:szCs w:val="28"/>
    </w:rPr>
  </w:style>
  <w:style w:type="paragraph" w:customStyle="1" w:styleId="ndice">
    <w:name w:val="Índice"/>
    <w:basedOn w:val="Normal"/>
    <w:qFormat/>
    <w:rsid w:val="001B2A8E"/>
    <w:pPr>
      <w:suppressLineNumbers/>
    </w:pPr>
    <w:rPr>
      <w:rFonts w:cs="Arial"/>
    </w:rPr>
  </w:style>
  <w:style w:type="paragraph" w:styleId="SemEspaamento">
    <w:name w:val="No Spacing"/>
    <w:qFormat/>
    <w:rsid w:val="001B2A8E"/>
    <w:pPr>
      <w:suppressAutoHyphens/>
    </w:pPr>
    <w:rPr>
      <w:sz w:val="24"/>
      <w:szCs w:val="24"/>
      <w:lang w:eastAsia="zh-CN"/>
    </w:rPr>
  </w:style>
  <w:style w:type="paragraph" w:customStyle="1" w:styleId="western">
    <w:name w:val="western"/>
    <w:basedOn w:val="Normal"/>
    <w:qFormat/>
    <w:rsid w:val="001B2A8E"/>
    <w:pPr>
      <w:spacing w:beforeAutospacing="1" w:afterAutospacing="1"/>
    </w:pPr>
  </w:style>
  <w:style w:type="paragraph" w:styleId="PargrafodaLista">
    <w:name w:val="List Paragraph"/>
    <w:basedOn w:val="Normal"/>
    <w:uiPriority w:val="34"/>
    <w:qFormat/>
    <w:rsid w:val="001B2A8E"/>
    <w:pPr>
      <w:spacing w:after="0"/>
      <w:ind w:left="720"/>
      <w:contextualSpacing/>
    </w:pPr>
    <w:rPr>
      <w:rFonts w:ascii="Ecofont_Spranq_eco_Sans" w:hAnsi="Ecofont_Spranq_eco_Sans" w:cs="Tahoma"/>
    </w:rPr>
  </w:style>
  <w:style w:type="paragraph" w:customStyle="1" w:styleId="PargrafodaLista1">
    <w:name w:val="Parágrafo da Lista1"/>
    <w:basedOn w:val="Normal"/>
    <w:qFormat/>
    <w:rsid w:val="001B2A8E"/>
    <w:pPr>
      <w:ind w:left="720"/>
      <w:contextualSpacing/>
    </w:pPr>
    <w:rPr>
      <w:rFonts w:ascii="Calibri" w:eastAsia="SimSun" w:hAnsi="Calibri"/>
      <w:sz w:val="22"/>
      <w:szCs w:val="22"/>
      <w:lang w:eastAsia="en-US"/>
    </w:rPr>
  </w:style>
  <w:style w:type="paragraph" w:customStyle="1" w:styleId="Contedodoquadro">
    <w:name w:val="Conteúdo do quadro"/>
    <w:basedOn w:val="Normal"/>
    <w:qFormat/>
    <w:rsid w:val="001B2A8E"/>
  </w:style>
  <w:style w:type="paragraph" w:styleId="Citao">
    <w:name w:val="Quote"/>
    <w:basedOn w:val="Normal"/>
    <w:next w:val="Normal"/>
    <w:uiPriority w:val="29"/>
    <w:qFormat/>
    <w:rsid w:val="001B2A8E"/>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character" w:customStyle="1" w:styleId="tex3">
    <w:name w:val="tex3"/>
    <w:basedOn w:val="Fontepargpadro"/>
    <w:qFormat/>
    <w:rsid w:val="001B2A8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C98267-A989-4622-AA6F-EB341A49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5066</Words>
  <Characters>27362</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PROCESSO N° 0683/08</vt:lpstr>
    </vt:vector>
  </TitlesOfParts>
  <Company/>
  <LinksUpToDate>false</LinksUpToDate>
  <CharactersWithSpaces>32364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 0683/08</dc:title>
  <dc:creator>MBUSTAMANTE</dc:creator>
  <cp:lastModifiedBy>sumaya.temperini</cp:lastModifiedBy>
  <cp:revision>96</cp:revision>
  <cp:lastPrinted>2020-05-07T18:14:00Z</cp:lastPrinted>
  <dcterms:created xsi:type="dcterms:W3CDTF">2020-02-20T20:05:00Z</dcterms:created>
  <dcterms:modified xsi:type="dcterms:W3CDTF">2020-05-07T18:14:00Z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1046-11.2.0.8970</vt:lpwstr>
  </property>
</Properties>
</file>